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926F" w14:textId="3E274303" w:rsidR="00E91573" w:rsidRPr="00E91573" w:rsidRDefault="00E91573" w:rsidP="00E91573">
      <w:pPr>
        <w:autoSpaceDE w:val="0"/>
        <w:autoSpaceDN w:val="0"/>
        <w:adjustRightInd w:val="0"/>
        <w:jc w:val="center"/>
        <w:rPr>
          <w:rFonts w:ascii="Arial" w:hAnsi="Arial" w:cs="Arial"/>
          <w:b/>
          <w:bCs/>
        </w:rPr>
      </w:pPr>
      <w:r w:rsidRPr="00E91573">
        <w:rPr>
          <w:rFonts w:ascii="Arial" w:hAnsi="Arial" w:cs="Arial"/>
          <w:b/>
          <w:bCs/>
        </w:rPr>
        <w:t>ISRAEL EXPRESS 20</w:t>
      </w:r>
      <w:r w:rsidR="00C57126">
        <w:rPr>
          <w:rFonts w:ascii="Arial" w:hAnsi="Arial" w:cs="Arial"/>
          <w:b/>
          <w:bCs/>
        </w:rPr>
        <w:t>2</w:t>
      </w:r>
      <w:r w:rsidR="004558B1">
        <w:rPr>
          <w:rFonts w:ascii="Arial" w:hAnsi="Arial" w:cs="Arial"/>
          <w:b/>
          <w:bCs/>
        </w:rPr>
        <w:t>3</w:t>
      </w:r>
      <w:r w:rsidR="008D1BE8">
        <w:rPr>
          <w:rFonts w:ascii="Arial" w:hAnsi="Arial" w:cs="Arial"/>
          <w:b/>
          <w:bCs/>
        </w:rPr>
        <w:t>-202</w:t>
      </w:r>
      <w:r w:rsidR="004558B1">
        <w:rPr>
          <w:rFonts w:ascii="Arial" w:hAnsi="Arial" w:cs="Arial"/>
          <w:b/>
          <w:bCs/>
        </w:rPr>
        <w:t>4</w:t>
      </w:r>
    </w:p>
    <w:p w14:paraId="77E88DE1" w14:textId="521FD381" w:rsidR="00E91573" w:rsidRDefault="00E91573" w:rsidP="00E91573">
      <w:pPr>
        <w:autoSpaceDE w:val="0"/>
        <w:autoSpaceDN w:val="0"/>
        <w:adjustRightInd w:val="0"/>
        <w:jc w:val="center"/>
        <w:rPr>
          <w:rFonts w:ascii="Arial" w:hAnsi="Arial" w:cs="Arial"/>
          <w:b/>
          <w:bCs/>
        </w:rPr>
      </w:pPr>
      <w:r w:rsidRPr="00E91573">
        <w:rPr>
          <w:rFonts w:ascii="Arial" w:hAnsi="Arial" w:cs="Arial"/>
          <w:b/>
          <w:bCs/>
        </w:rPr>
        <w:t xml:space="preserve">Salidas </w:t>
      </w:r>
      <w:r w:rsidR="004558B1" w:rsidRPr="00E91573">
        <w:rPr>
          <w:rFonts w:ascii="Arial" w:hAnsi="Arial" w:cs="Arial"/>
          <w:b/>
          <w:bCs/>
        </w:rPr>
        <w:t>Garantizadas de</w:t>
      </w:r>
      <w:r w:rsidRPr="00E91573">
        <w:rPr>
          <w:rFonts w:ascii="Arial" w:hAnsi="Arial" w:cs="Arial"/>
          <w:b/>
          <w:bCs/>
        </w:rPr>
        <w:t xml:space="preserve"> </w:t>
      </w:r>
      <w:r w:rsidR="00EB0C18" w:rsidRPr="00E91573">
        <w:rPr>
          <w:rFonts w:ascii="Arial" w:hAnsi="Arial" w:cs="Arial"/>
          <w:b/>
          <w:bCs/>
        </w:rPr>
        <w:t>martes</w:t>
      </w:r>
      <w:r w:rsidRPr="00E91573">
        <w:rPr>
          <w:rFonts w:ascii="Arial" w:hAnsi="Arial" w:cs="Arial"/>
          <w:b/>
          <w:bCs/>
        </w:rPr>
        <w:t xml:space="preserve"> a Domingo</w:t>
      </w:r>
      <w:r>
        <w:rPr>
          <w:rFonts w:ascii="Arial" w:hAnsi="Arial" w:cs="Arial"/>
          <w:b/>
          <w:bCs/>
        </w:rPr>
        <w:t xml:space="preserve"> </w:t>
      </w:r>
      <w:r w:rsidR="004558B1">
        <w:rPr>
          <w:rFonts w:ascii="Arial" w:hAnsi="Arial" w:cs="Arial"/>
          <w:b/>
          <w:bCs/>
        </w:rPr>
        <w:t>y</w:t>
      </w:r>
      <w:r>
        <w:rPr>
          <w:rFonts w:ascii="Arial" w:hAnsi="Arial" w:cs="Arial"/>
          <w:b/>
          <w:bCs/>
        </w:rPr>
        <w:t xml:space="preserve"> de </w:t>
      </w:r>
      <w:r w:rsidR="004558B1">
        <w:rPr>
          <w:rFonts w:ascii="Arial" w:hAnsi="Arial" w:cs="Arial"/>
          <w:b/>
          <w:bCs/>
        </w:rPr>
        <w:t>miércoles</w:t>
      </w:r>
      <w:r>
        <w:rPr>
          <w:rFonts w:ascii="Arial" w:hAnsi="Arial" w:cs="Arial"/>
          <w:b/>
          <w:bCs/>
        </w:rPr>
        <w:t xml:space="preserve"> a </w:t>
      </w:r>
      <w:r w:rsidR="00EB0C18">
        <w:rPr>
          <w:rFonts w:ascii="Arial" w:hAnsi="Arial" w:cs="Arial"/>
          <w:b/>
          <w:bCs/>
        </w:rPr>
        <w:t>lunes</w:t>
      </w:r>
    </w:p>
    <w:p w14:paraId="39B375C3" w14:textId="062687DF" w:rsidR="004558B1" w:rsidRPr="00E91573" w:rsidRDefault="004558B1" w:rsidP="00E91573">
      <w:pPr>
        <w:autoSpaceDE w:val="0"/>
        <w:autoSpaceDN w:val="0"/>
        <w:adjustRightInd w:val="0"/>
        <w:jc w:val="center"/>
        <w:rPr>
          <w:rFonts w:ascii="Arial" w:hAnsi="Arial" w:cs="Arial"/>
          <w:b/>
          <w:bCs/>
        </w:rPr>
      </w:pPr>
      <w:r>
        <w:rPr>
          <w:rFonts w:ascii="Arial" w:hAnsi="Arial" w:cs="Arial"/>
          <w:b/>
          <w:bCs/>
        </w:rPr>
        <w:t xml:space="preserve">Validez: </w:t>
      </w:r>
      <w:r w:rsidR="00EB0C18">
        <w:rPr>
          <w:rFonts w:ascii="Arial" w:hAnsi="Arial" w:cs="Arial"/>
          <w:b/>
          <w:bCs/>
        </w:rPr>
        <w:t>abril</w:t>
      </w:r>
      <w:r>
        <w:rPr>
          <w:rFonts w:ascii="Arial" w:hAnsi="Arial" w:cs="Arial"/>
          <w:b/>
          <w:bCs/>
        </w:rPr>
        <w:t xml:space="preserve"> 01 de 2023 a </w:t>
      </w:r>
      <w:r w:rsidR="00EB0C18">
        <w:rPr>
          <w:rFonts w:ascii="Arial" w:hAnsi="Arial" w:cs="Arial"/>
          <w:b/>
          <w:bCs/>
        </w:rPr>
        <w:t>febrero</w:t>
      </w:r>
      <w:r>
        <w:rPr>
          <w:rFonts w:ascii="Arial" w:hAnsi="Arial" w:cs="Arial"/>
          <w:b/>
          <w:bCs/>
        </w:rPr>
        <w:t xml:space="preserve"> 29 de 2024</w:t>
      </w:r>
    </w:p>
    <w:p w14:paraId="2F97DD9C" w14:textId="2A01DC39" w:rsidR="00E91573" w:rsidRPr="00E91573" w:rsidRDefault="00E91573" w:rsidP="00E91573">
      <w:pPr>
        <w:autoSpaceDE w:val="0"/>
        <w:autoSpaceDN w:val="0"/>
        <w:adjustRightInd w:val="0"/>
        <w:jc w:val="center"/>
        <w:rPr>
          <w:rFonts w:ascii="Arial" w:hAnsi="Arial" w:cs="Arial"/>
          <w:b/>
          <w:bCs/>
        </w:rPr>
      </w:pPr>
      <w:r w:rsidRPr="00E91573">
        <w:rPr>
          <w:rFonts w:ascii="Arial" w:hAnsi="Arial" w:cs="Arial"/>
          <w:b/>
          <w:bCs/>
        </w:rPr>
        <w:t>INCLUYE EXCURSION MASADA Y MAR MUERTO</w:t>
      </w:r>
    </w:p>
    <w:p w14:paraId="701D80A9" w14:textId="77777777" w:rsidR="00E91573" w:rsidRPr="00E91573" w:rsidRDefault="00E91573" w:rsidP="00E91573">
      <w:pPr>
        <w:autoSpaceDE w:val="0"/>
        <w:autoSpaceDN w:val="0"/>
        <w:adjustRightInd w:val="0"/>
        <w:jc w:val="center"/>
        <w:rPr>
          <w:rFonts w:ascii="Arial" w:hAnsi="Arial" w:cs="Arial"/>
          <w:b/>
          <w:bCs/>
        </w:rPr>
      </w:pPr>
      <w:r w:rsidRPr="00E91573">
        <w:rPr>
          <w:rFonts w:ascii="Arial" w:hAnsi="Arial" w:cs="Arial"/>
          <w:b/>
          <w:bCs/>
        </w:rPr>
        <w:t>5 Noches – 6 Días</w:t>
      </w:r>
    </w:p>
    <w:p w14:paraId="36DDCF2D" w14:textId="77777777" w:rsidR="00E91573" w:rsidRPr="00E91573" w:rsidRDefault="00E91573" w:rsidP="00E91573">
      <w:pPr>
        <w:autoSpaceDE w:val="0"/>
        <w:autoSpaceDN w:val="0"/>
        <w:adjustRightInd w:val="0"/>
        <w:rPr>
          <w:rFonts w:ascii="Arial" w:hAnsi="Arial" w:cs="Arial"/>
          <w:b/>
          <w:bCs/>
        </w:rPr>
      </w:pPr>
      <w:r w:rsidRPr="00E91573">
        <w:rPr>
          <w:rFonts w:ascii="Arial" w:hAnsi="Arial" w:cs="Arial"/>
          <w:b/>
          <w:bCs/>
        </w:rPr>
        <w:t xml:space="preserve">               </w:t>
      </w:r>
    </w:p>
    <w:p w14:paraId="7661CDE2" w14:textId="77777777" w:rsidR="00E91573" w:rsidRPr="00E91573" w:rsidRDefault="00E91573" w:rsidP="00E91573">
      <w:pPr>
        <w:autoSpaceDE w:val="0"/>
        <w:autoSpaceDN w:val="0"/>
        <w:adjustRightInd w:val="0"/>
        <w:rPr>
          <w:rFonts w:ascii="Arial" w:hAnsi="Arial" w:cs="Arial"/>
          <w:b/>
          <w:bCs/>
        </w:rPr>
      </w:pPr>
    </w:p>
    <w:p w14:paraId="21243D75" w14:textId="44506709" w:rsidR="00E91573" w:rsidRPr="004558B1" w:rsidRDefault="00E91573" w:rsidP="00AC09DF">
      <w:pPr>
        <w:autoSpaceDE w:val="0"/>
        <w:autoSpaceDN w:val="0"/>
        <w:adjustRightInd w:val="0"/>
        <w:jc w:val="both"/>
        <w:rPr>
          <w:rFonts w:ascii="Arial" w:hAnsi="Arial" w:cs="Arial"/>
          <w:b/>
          <w:bCs/>
          <w:sz w:val="22"/>
          <w:szCs w:val="22"/>
        </w:rPr>
      </w:pPr>
      <w:r w:rsidRPr="004558B1">
        <w:rPr>
          <w:rFonts w:ascii="Arial" w:hAnsi="Arial" w:cs="Arial"/>
          <w:b/>
          <w:bCs/>
          <w:sz w:val="22"/>
          <w:szCs w:val="22"/>
        </w:rPr>
        <w:t xml:space="preserve">Día 1 - </w:t>
      </w:r>
      <w:r w:rsidR="004558B1" w:rsidRPr="004558B1">
        <w:rPr>
          <w:rFonts w:ascii="Arial" w:hAnsi="Arial" w:cs="Arial"/>
          <w:b/>
          <w:bCs/>
          <w:sz w:val="22"/>
          <w:szCs w:val="22"/>
        </w:rPr>
        <w:t>martes</w:t>
      </w:r>
      <w:r w:rsidRPr="004558B1">
        <w:rPr>
          <w:rFonts w:ascii="Arial" w:hAnsi="Arial" w:cs="Arial"/>
          <w:b/>
          <w:bCs/>
          <w:sz w:val="22"/>
          <w:szCs w:val="22"/>
        </w:rPr>
        <w:t>: Jerusalén</w:t>
      </w:r>
    </w:p>
    <w:p w14:paraId="065669C7" w14:textId="77777777" w:rsidR="00E91573" w:rsidRPr="004558B1" w:rsidRDefault="00E91573" w:rsidP="00AC09DF">
      <w:pPr>
        <w:autoSpaceDE w:val="0"/>
        <w:autoSpaceDN w:val="0"/>
        <w:adjustRightInd w:val="0"/>
        <w:jc w:val="both"/>
        <w:rPr>
          <w:rFonts w:ascii="Arial" w:hAnsi="Arial" w:cs="Arial"/>
          <w:sz w:val="22"/>
          <w:szCs w:val="22"/>
        </w:rPr>
      </w:pPr>
      <w:r w:rsidRPr="004558B1">
        <w:rPr>
          <w:rFonts w:ascii="Arial" w:hAnsi="Arial" w:cs="Arial"/>
          <w:sz w:val="22"/>
          <w:szCs w:val="22"/>
        </w:rPr>
        <w:t>Llegada al aeropuerto, recepción por nuestro representante, asistencia y traslado a Jerusalén. Alojamiento en Jerusalén.</w:t>
      </w:r>
    </w:p>
    <w:p w14:paraId="3C24BA94" w14:textId="77777777" w:rsidR="00E91573" w:rsidRPr="004558B1" w:rsidRDefault="00E91573" w:rsidP="00AC09DF">
      <w:pPr>
        <w:autoSpaceDE w:val="0"/>
        <w:autoSpaceDN w:val="0"/>
        <w:adjustRightInd w:val="0"/>
        <w:jc w:val="both"/>
        <w:rPr>
          <w:rFonts w:ascii="Arial" w:hAnsi="Arial" w:cs="Arial"/>
          <w:b/>
          <w:bCs/>
          <w:sz w:val="22"/>
          <w:szCs w:val="22"/>
        </w:rPr>
      </w:pPr>
    </w:p>
    <w:p w14:paraId="68169DF3" w14:textId="3F9F9155" w:rsidR="00E91573" w:rsidRPr="004558B1" w:rsidRDefault="00E91573" w:rsidP="00AC09DF">
      <w:pPr>
        <w:autoSpaceDE w:val="0"/>
        <w:autoSpaceDN w:val="0"/>
        <w:adjustRightInd w:val="0"/>
        <w:jc w:val="both"/>
        <w:rPr>
          <w:rFonts w:ascii="Arial" w:hAnsi="Arial" w:cs="Arial"/>
          <w:b/>
          <w:bCs/>
          <w:sz w:val="22"/>
          <w:szCs w:val="22"/>
        </w:rPr>
      </w:pPr>
      <w:r w:rsidRPr="004558B1">
        <w:rPr>
          <w:rFonts w:ascii="Arial" w:hAnsi="Arial" w:cs="Arial"/>
          <w:b/>
          <w:bCs/>
          <w:sz w:val="22"/>
          <w:szCs w:val="22"/>
        </w:rPr>
        <w:t xml:space="preserve">Dia 2 – </w:t>
      </w:r>
      <w:r w:rsidR="004558B1" w:rsidRPr="004558B1">
        <w:rPr>
          <w:rFonts w:ascii="Arial" w:hAnsi="Arial" w:cs="Arial"/>
          <w:b/>
          <w:bCs/>
          <w:sz w:val="22"/>
          <w:szCs w:val="22"/>
        </w:rPr>
        <w:t>miércoles</w:t>
      </w:r>
      <w:r w:rsidRPr="004558B1">
        <w:rPr>
          <w:rFonts w:ascii="Arial" w:hAnsi="Arial" w:cs="Arial"/>
          <w:b/>
          <w:bCs/>
          <w:sz w:val="22"/>
          <w:szCs w:val="22"/>
        </w:rPr>
        <w:t xml:space="preserve">: Jerusalén – </w:t>
      </w:r>
      <w:r w:rsidR="004558B1" w:rsidRPr="004558B1">
        <w:rPr>
          <w:rFonts w:ascii="Arial" w:hAnsi="Arial" w:cs="Arial"/>
          <w:b/>
          <w:bCs/>
          <w:sz w:val="22"/>
          <w:szCs w:val="22"/>
        </w:rPr>
        <w:t>Masada</w:t>
      </w:r>
      <w:r w:rsidRPr="004558B1">
        <w:rPr>
          <w:rFonts w:ascii="Arial" w:hAnsi="Arial" w:cs="Arial"/>
          <w:b/>
          <w:bCs/>
          <w:sz w:val="22"/>
          <w:szCs w:val="22"/>
        </w:rPr>
        <w:t xml:space="preserve"> – Mar Muerto - Jerusalén</w:t>
      </w:r>
    </w:p>
    <w:p w14:paraId="46B6597B" w14:textId="270079DA" w:rsidR="00E91573" w:rsidRPr="004558B1" w:rsidRDefault="00E91573" w:rsidP="00AC09DF">
      <w:pPr>
        <w:autoSpaceDE w:val="0"/>
        <w:autoSpaceDN w:val="0"/>
        <w:adjustRightInd w:val="0"/>
        <w:jc w:val="both"/>
        <w:rPr>
          <w:rFonts w:ascii="Arial" w:hAnsi="Arial" w:cs="Arial"/>
          <w:sz w:val="22"/>
          <w:szCs w:val="22"/>
        </w:rPr>
      </w:pPr>
      <w:r w:rsidRPr="004558B1">
        <w:rPr>
          <w:rFonts w:ascii="Arial" w:hAnsi="Arial" w:cs="Arial"/>
          <w:sz w:val="22"/>
          <w:szCs w:val="22"/>
        </w:rPr>
        <w:t xml:space="preserve">Desayuno bufete. Descenso al Desierto de Judea, pasando por la Posada del Buen Samaritano y la planicie de Jericó. Ascensión a </w:t>
      </w:r>
      <w:r w:rsidR="004558B1" w:rsidRPr="004558B1">
        <w:rPr>
          <w:rFonts w:ascii="Arial" w:hAnsi="Arial" w:cs="Arial"/>
          <w:sz w:val="22"/>
          <w:szCs w:val="22"/>
        </w:rPr>
        <w:t>Masada</w:t>
      </w:r>
      <w:r w:rsidRPr="004558B1">
        <w:rPr>
          <w:rFonts w:ascii="Arial" w:hAnsi="Arial" w:cs="Arial"/>
          <w:sz w:val="22"/>
          <w:szCs w:val="22"/>
        </w:rPr>
        <w:t xml:space="preserve"> por </w:t>
      </w:r>
      <w:r w:rsidR="004558B1" w:rsidRPr="004558B1">
        <w:rPr>
          <w:rFonts w:ascii="Arial" w:hAnsi="Arial" w:cs="Arial"/>
          <w:sz w:val="22"/>
          <w:szCs w:val="22"/>
        </w:rPr>
        <w:t>teleférico</w:t>
      </w:r>
      <w:r w:rsidRPr="004558B1">
        <w:rPr>
          <w:rFonts w:ascii="Arial" w:hAnsi="Arial" w:cs="Arial"/>
          <w:sz w:val="22"/>
          <w:szCs w:val="22"/>
        </w:rPr>
        <w:t xml:space="preserve">, visitando la </w:t>
      </w:r>
      <w:r w:rsidR="004558B1" w:rsidRPr="004558B1">
        <w:rPr>
          <w:rFonts w:ascii="Arial" w:hAnsi="Arial" w:cs="Arial"/>
          <w:sz w:val="22"/>
          <w:szCs w:val="22"/>
        </w:rPr>
        <w:t>magnífica</w:t>
      </w:r>
      <w:r w:rsidRPr="004558B1">
        <w:rPr>
          <w:rFonts w:ascii="Arial" w:hAnsi="Arial" w:cs="Arial"/>
          <w:sz w:val="22"/>
          <w:szCs w:val="22"/>
        </w:rPr>
        <w:t xml:space="preserve"> fortaleza </w:t>
      </w:r>
      <w:r w:rsidR="004558B1" w:rsidRPr="004558B1">
        <w:rPr>
          <w:rFonts w:ascii="Arial" w:hAnsi="Arial" w:cs="Arial"/>
          <w:sz w:val="22"/>
          <w:szCs w:val="22"/>
        </w:rPr>
        <w:t>construida</w:t>
      </w:r>
      <w:r w:rsidRPr="004558B1">
        <w:rPr>
          <w:rFonts w:ascii="Arial" w:hAnsi="Arial" w:cs="Arial"/>
          <w:sz w:val="22"/>
          <w:szCs w:val="22"/>
        </w:rPr>
        <w:t xml:space="preserve"> por el Rey Herodes el Grande hace 2000 años. </w:t>
      </w:r>
      <w:r w:rsidR="004558B1" w:rsidRPr="004558B1">
        <w:rPr>
          <w:rFonts w:ascii="Arial" w:hAnsi="Arial" w:cs="Arial"/>
          <w:sz w:val="22"/>
          <w:szCs w:val="22"/>
        </w:rPr>
        <w:t>Vía</w:t>
      </w:r>
      <w:r w:rsidRPr="004558B1">
        <w:rPr>
          <w:rFonts w:ascii="Arial" w:hAnsi="Arial" w:cs="Arial"/>
          <w:sz w:val="22"/>
          <w:szCs w:val="22"/>
        </w:rPr>
        <w:t xml:space="preserve"> de </w:t>
      </w:r>
      <w:proofErr w:type="spellStart"/>
      <w:r w:rsidRPr="004558B1">
        <w:rPr>
          <w:rFonts w:ascii="Arial" w:hAnsi="Arial" w:cs="Arial"/>
          <w:sz w:val="22"/>
          <w:szCs w:val="22"/>
        </w:rPr>
        <w:t>Ein</w:t>
      </w:r>
      <w:proofErr w:type="spellEnd"/>
      <w:r w:rsidRPr="004558B1">
        <w:rPr>
          <w:rFonts w:ascii="Arial" w:hAnsi="Arial" w:cs="Arial"/>
          <w:sz w:val="22"/>
          <w:szCs w:val="22"/>
        </w:rPr>
        <w:t xml:space="preserve"> </w:t>
      </w:r>
      <w:proofErr w:type="spellStart"/>
      <w:r w:rsidRPr="004558B1">
        <w:rPr>
          <w:rFonts w:ascii="Arial" w:hAnsi="Arial" w:cs="Arial"/>
          <w:sz w:val="22"/>
          <w:szCs w:val="22"/>
        </w:rPr>
        <w:t>Gedi</w:t>
      </w:r>
      <w:proofErr w:type="spellEnd"/>
      <w:r w:rsidRPr="004558B1">
        <w:rPr>
          <w:rFonts w:ascii="Arial" w:hAnsi="Arial" w:cs="Arial"/>
          <w:sz w:val="22"/>
          <w:szCs w:val="22"/>
        </w:rPr>
        <w:t xml:space="preserve">, continuación a la playa del Mar Muerto, para disfrutar de las </w:t>
      </w:r>
      <w:r w:rsidR="004558B1" w:rsidRPr="004558B1">
        <w:rPr>
          <w:rFonts w:ascii="Arial" w:hAnsi="Arial" w:cs="Arial"/>
          <w:sz w:val="22"/>
          <w:szCs w:val="22"/>
        </w:rPr>
        <w:t>aguas</w:t>
      </w:r>
      <w:r w:rsidRPr="004558B1">
        <w:rPr>
          <w:rFonts w:ascii="Arial" w:hAnsi="Arial" w:cs="Arial"/>
          <w:sz w:val="22"/>
          <w:szCs w:val="22"/>
        </w:rPr>
        <w:t xml:space="preserve"> especiales de este mar conocido por sus cualidades terapéuticas. Regreso a Jerusalén. Alojamiento en Jerusalén.</w:t>
      </w:r>
    </w:p>
    <w:p w14:paraId="5C93943B" w14:textId="77777777" w:rsidR="00E91573" w:rsidRPr="004558B1" w:rsidRDefault="00E91573" w:rsidP="00AC09DF">
      <w:pPr>
        <w:autoSpaceDE w:val="0"/>
        <w:autoSpaceDN w:val="0"/>
        <w:adjustRightInd w:val="0"/>
        <w:jc w:val="both"/>
        <w:rPr>
          <w:rFonts w:ascii="Arial" w:hAnsi="Arial" w:cs="Arial"/>
          <w:b/>
          <w:bCs/>
          <w:sz w:val="22"/>
          <w:szCs w:val="22"/>
        </w:rPr>
      </w:pPr>
    </w:p>
    <w:p w14:paraId="24AA7F64" w14:textId="3B1F156F" w:rsidR="00E91573" w:rsidRPr="004558B1" w:rsidRDefault="00E91573" w:rsidP="00AC09DF">
      <w:pPr>
        <w:autoSpaceDE w:val="0"/>
        <w:autoSpaceDN w:val="0"/>
        <w:adjustRightInd w:val="0"/>
        <w:jc w:val="both"/>
        <w:rPr>
          <w:rFonts w:ascii="Arial" w:hAnsi="Arial" w:cs="Arial"/>
          <w:b/>
          <w:bCs/>
          <w:sz w:val="22"/>
          <w:szCs w:val="22"/>
        </w:rPr>
      </w:pPr>
      <w:r w:rsidRPr="004558B1">
        <w:rPr>
          <w:rFonts w:ascii="Arial" w:hAnsi="Arial" w:cs="Arial"/>
          <w:b/>
          <w:bCs/>
          <w:sz w:val="22"/>
          <w:szCs w:val="22"/>
        </w:rPr>
        <w:t xml:space="preserve">Dia 3 – </w:t>
      </w:r>
      <w:r w:rsidR="00EB0C18" w:rsidRPr="004558B1">
        <w:rPr>
          <w:rFonts w:ascii="Arial" w:hAnsi="Arial" w:cs="Arial"/>
          <w:b/>
          <w:bCs/>
          <w:sz w:val="22"/>
          <w:szCs w:val="22"/>
        </w:rPr>
        <w:t>jueves</w:t>
      </w:r>
      <w:r w:rsidRPr="004558B1">
        <w:rPr>
          <w:rFonts w:ascii="Arial" w:hAnsi="Arial" w:cs="Arial"/>
          <w:b/>
          <w:bCs/>
          <w:sz w:val="22"/>
          <w:szCs w:val="22"/>
        </w:rPr>
        <w:t xml:space="preserve">: Jerusalén – Nazareth – Monte Tabor - </w:t>
      </w:r>
      <w:proofErr w:type="spellStart"/>
      <w:r w:rsidRPr="004558B1">
        <w:rPr>
          <w:rFonts w:ascii="Arial" w:hAnsi="Arial" w:cs="Arial"/>
          <w:b/>
          <w:bCs/>
          <w:sz w:val="22"/>
          <w:szCs w:val="22"/>
        </w:rPr>
        <w:t>Tiberiades</w:t>
      </w:r>
      <w:proofErr w:type="spellEnd"/>
      <w:r w:rsidRPr="004558B1">
        <w:rPr>
          <w:rFonts w:ascii="Arial" w:hAnsi="Arial" w:cs="Arial"/>
          <w:b/>
          <w:bCs/>
          <w:sz w:val="22"/>
          <w:szCs w:val="22"/>
        </w:rPr>
        <w:t xml:space="preserve"> – Jerusalén</w:t>
      </w:r>
    </w:p>
    <w:p w14:paraId="3BE5DEA5" w14:textId="6392AE53" w:rsidR="00E91573" w:rsidRPr="004558B1" w:rsidRDefault="00E91573" w:rsidP="00AC09DF">
      <w:pPr>
        <w:autoSpaceDE w:val="0"/>
        <w:autoSpaceDN w:val="0"/>
        <w:adjustRightInd w:val="0"/>
        <w:jc w:val="both"/>
        <w:rPr>
          <w:rFonts w:ascii="Arial" w:hAnsi="Arial" w:cs="Arial"/>
          <w:sz w:val="22"/>
          <w:szCs w:val="22"/>
        </w:rPr>
      </w:pPr>
      <w:r w:rsidRPr="004558B1">
        <w:rPr>
          <w:rFonts w:ascii="Arial" w:hAnsi="Arial" w:cs="Arial"/>
          <w:sz w:val="22"/>
          <w:szCs w:val="22"/>
        </w:rPr>
        <w:t xml:space="preserve">Desayuno bufete. Salida hacia la </w:t>
      </w:r>
      <w:r w:rsidR="004558B1" w:rsidRPr="004558B1">
        <w:rPr>
          <w:rFonts w:ascii="Arial" w:hAnsi="Arial" w:cs="Arial"/>
          <w:sz w:val="22"/>
          <w:szCs w:val="22"/>
        </w:rPr>
        <w:t>Galilea;</w:t>
      </w:r>
      <w:r w:rsidRPr="004558B1">
        <w:rPr>
          <w:rFonts w:ascii="Arial" w:hAnsi="Arial" w:cs="Arial"/>
          <w:sz w:val="22"/>
          <w:szCs w:val="22"/>
        </w:rPr>
        <w:t xml:space="preserve"> llegada a Nazareth donde visitaremos la Iglesia de la Anunciación y la Iglesia de San José. Luego continuamos hacia el Monte Tabor, desde donde tendremos un magnifico panorama de la Baja Galilea, visita a la Iglesia de la </w:t>
      </w:r>
      <w:r w:rsidR="004558B1" w:rsidRPr="004558B1">
        <w:rPr>
          <w:rFonts w:ascii="Arial" w:hAnsi="Arial" w:cs="Arial"/>
          <w:sz w:val="22"/>
          <w:szCs w:val="22"/>
        </w:rPr>
        <w:t>Transfiguración</w:t>
      </w:r>
      <w:r w:rsidRPr="004558B1">
        <w:rPr>
          <w:rFonts w:ascii="Arial" w:hAnsi="Arial" w:cs="Arial"/>
          <w:sz w:val="22"/>
          <w:szCs w:val="22"/>
        </w:rPr>
        <w:t xml:space="preserve">. Continuamos hasta </w:t>
      </w:r>
      <w:proofErr w:type="spellStart"/>
      <w:r w:rsidR="004558B1" w:rsidRPr="004558B1">
        <w:rPr>
          <w:rFonts w:ascii="Arial" w:hAnsi="Arial" w:cs="Arial"/>
          <w:sz w:val="22"/>
          <w:szCs w:val="22"/>
        </w:rPr>
        <w:t>Tiberiades</w:t>
      </w:r>
      <w:proofErr w:type="spellEnd"/>
      <w:r w:rsidR="004558B1" w:rsidRPr="004558B1">
        <w:rPr>
          <w:rFonts w:ascii="Arial" w:hAnsi="Arial" w:cs="Arial"/>
          <w:sz w:val="22"/>
          <w:szCs w:val="22"/>
        </w:rPr>
        <w:t>,</w:t>
      </w:r>
      <w:r w:rsidRPr="004558B1">
        <w:rPr>
          <w:rFonts w:ascii="Arial" w:hAnsi="Arial" w:cs="Arial"/>
          <w:sz w:val="22"/>
          <w:szCs w:val="22"/>
        </w:rPr>
        <w:t xml:space="preserve"> situada a orillas del Mar de Galilea. Visitaremos </w:t>
      </w:r>
      <w:proofErr w:type="spellStart"/>
      <w:r w:rsidRPr="004558B1">
        <w:rPr>
          <w:rFonts w:ascii="Arial" w:hAnsi="Arial" w:cs="Arial"/>
          <w:sz w:val="22"/>
          <w:szCs w:val="22"/>
        </w:rPr>
        <w:t>Capernaúm</w:t>
      </w:r>
      <w:proofErr w:type="spellEnd"/>
      <w:r w:rsidRPr="004558B1">
        <w:rPr>
          <w:rFonts w:ascii="Arial" w:hAnsi="Arial" w:cs="Arial"/>
          <w:sz w:val="22"/>
          <w:szCs w:val="22"/>
        </w:rPr>
        <w:t xml:space="preserve">, las ruinas de la ciudad de </w:t>
      </w:r>
      <w:r w:rsidR="004558B1" w:rsidRPr="004558B1">
        <w:rPr>
          <w:rFonts w:ascii="Arial" w:hAnsi="Arial" w:cs="Arial"/>
          <w:sz w:val="22"/>
          <w:szCs w:val="22"/>
        </w:rPr>
        <w:t>Jesús,</w:t>
      </w:r>
      <w:r w:rsidRPr="004558B1">
        <w:rPr>
          <w:rFonts w:ascii="Arial" w:hAnsi="Arial" w:cs="Arial"/>
          <w:sz w:val="22"/>
          <w:szCs w:val="22"/>
        </w:rPr>
        <w:t xml:space="preserve"> </w:t>
      </w:r>
      <w:r w:rsidR="004558B1" w:rsidRPr="004558B1">
        <w:rPr>
          <w:rFonts w:ascii="Arial" w:hAnsi="Arial" w:cs="Arial"/>
          <w:sz w:val="22"/>
          <w:szCs w:val="22"/>
        </w:rPr>
        <w:t>así</w:t>
      </w:r>
      <w:r w:rsidRPr="004558B1">
        <w:rPr>
          <w:rFonts w:ascii="Arial" w:hAnsi="Arial" w:cs="Arial"/>
          <w:sz w:val="22"/>
          <w:szCs w:val="22"/>
        </w:rPr>
        <w:t xml:space="preserve"> como la antigua Sinagoga. Visita a la Iglesia de la Multiplicación de los Panes y los Peces (</w:t>
      </w:r>
      <w:proofErr w:type="spellStart"/>
      <w:r w:rsidRPr="004558B1">
        <w:rPr>
          <w:rFonts w:ascii="Arial" w:hAnsi="Arial" w:cs="Arial"/>
          <w:sz w:val="22"/>
          <w:szCs w:val="22"/>
        </w:rPr>
        <w:t>Tabgha</w:t>
      </w:r>
      <w:proofErr w:type="spellEnd"/>
      <w:r w:rsidR="004558B1" w:rsidRPr="004558B1">
        <w:rPr>
          <w:rFonts w:ascii="Arial" w:hAnsi="Arial" w:cs="Arial"/>
          <w:sz w:val="22"/>
          <w:szCs w:val="22"/>
        </w:rPr>
        <w:t>).</w:t>
      </w:r>
      <w:r w:rsidRPr="004558B1">
        <w:rPr>
          <w:rFonts w:ascii="Arial" w:hAnsi="Arial" w:cs="Arial"/>
          <w:sz w:val="22"/>
          <w:szCs w:val="22"/>
        </w:rPr>
        <w:t xml:space="preserve"> Retorno a Jerusalén. Alojamiento en Jerusalén</w:t>
      </w:r>
    </w:p>
    <w:p w14:paraId="7C9B2612" w14:textId="77777777" w:rsidR="00E91573" w:rsidRPr="004558B1" w:rsidRDefault="00E91573" w:rsidP="00AC09DF">
      <w:pPr>
        <w:autoSpaceDE w:val="0"/>
        <w:autoSpaceDN w:val="0"/>
        <w:adjustRightInd w:val="0"/>
        <w:jc w:val="both"/>
        <w:rPr>
          <w:rFonts w:ascii="Arial" w:hAnsi="Arial" w:cs="Arial"/>
          <w:b/>
          <w:bCs/>
          <w:sz w:val="22"/>
          <w:szCs w:val="22"/>
        </w:rPr>
      </w:pPr>
    </w:p>
    <w:p w14:paraId="67108157" w14:textId="7EB9665D" w:rsidR="00E91573" w:rsidRPr="004558B1" w:rsidRDefault="00E91573" w:rsidP="00AC09DF">
      <w:pPr>
        <w:autoSpaceDE w:val="0"/>
        <w:autoSpaceDN w:val="0"/>
        <w:adjustRightInd w:val="0"/>
        <w:jc w:val="both"/>
        <w:rPr>
          <w:rFonts w:ascii="Arial" w:hAnsi="Arial" w:cs="Arial"/>
          <w:b/>
          <w:bCs/>
          <w:sz w:val="22"/>
          <w:szCs w:val="22"/>
        </w:rPr>
      </w:pPr>
      <w:r w:rsidRPr="004558B1">
        <w:rPr>
          <w:rFonts w:ascii="Arial" w:hAnsi="Arial" w:cs="Arial"/>
          <w:b/>
          <w:bCs/>
          <w:sz w:val="22"/>
          <w:szCs w:val="22"/>
        </w:rPr>
        <w:t xml:space="preserve">Día 4 - </w:t>
      </w:r>
      <w:r w:rsidR="004558B1" w:rsidRPr="004558B1">
        <w:rPr>
          <w:rFonts w:ascii="Arial" w:hAnsi="Arial" w:cs="Arial"/>
          <w:b/>
          <w:bCs/>
          <w:sz w:val="22"/>
          <w:szCs w:val="22"/>
        </w:rPr>
        <w:t>viernes</w:t>
      </w:r>
      <w:r w:rsidRPr="004558B1">
        <w:rPr>
          <w:rFonts w:ascii="Arial" w:hAnsi="Arial" w:cs="Arial"/>
          <w:b/>
          <w:bCs/>
          <w:sz w:val="22"/>
          <w:szCs w:val="22"/>
        </w:rPr>
        <w:t xml:space="preserve">: Jerusalén (Ciudad Nueva) – Belen – </w:t>
      </w:r>
      <w:r w:rsidR="004558B1" w:rsidRPr="004558B1">
        <w:rPr>
          <w:rFonts w:ascii="Arial" w:hAnsi="Arial" w:cs="Arial"/>
          <w:b/>
          <w:bCs/>
          <w:sz w:val="22"/>
          <w:szCs w:val="22"/>
        </w:rPr>
        <w:t>Jerusalén</w:t>
      </w:r>
    </w:p>
    <w:p w14:paraId="7F3EC9BB" w14:textId="70DDCA6F" w:rsidR="00E91573" w:rsidRPr="004558B1" w:rsidRDefault="00E91573" w:rsidP="00AC09DF">
      <w:pPr>
        <w:autoSpaceDE w:val="0"/>
        <w:autoSpaceDN w:val="0"/>
        <w:adjustRightInd w:val="0"/>
        <w:jc w:val="both"/>
        <w:rPr>
          <w:rFonts w:ascii="Arial" w:hAnsi="Arial" w:cs="Arial"/>
          <w:sz w:val="22"/>
          <w:szCs w:val="22"/>
        </w:rPr>
      </w:pPr>
      <w:r w:rsidRPr="004558B1">
        <w:rPr>
          <w:rFonts w:ascii="Arial" w:hAnsi="Arial" w:cs="Arial"/>
          <w:sz w:val="22"/>
          <w:szCs w:val="22"/>
        </w:rPr>
        <w:t xml:space="preserve">Desayuno bufete. Salida para una visita de la Ciudad Nueva de </w:t>
      </w:r>
      <w:r w:rsidR="004558B1" w:rsidRPr="004558B1">
        <w:rPr>
          <w:rFonts w:ascii="Arial" w:hAnsi="Arial" w:cs="Arial"/>
          <w:sz w:val="22"/>
          <w:szCs w:val="22"/>
        </w:rPr>
        <w:t>Jerusalén</w:t>
      </w:r>
      <w:r w:rsidRPr="004558B1">
        <w:rPr>
          <w:rFonts w:ascii="Arial" w:hAnsi="Arial" w:cs="Arial"/>
          <w:sz w:val="22"/>
          <w:szCs w:val="22"/>
        </w:rPr>
        <w:t xml:space="preserve">. Visita del Santuario del Libro en el Museo de Israel, donde </w:t>
      </w:r>
      <w:r w:rsidR="004558B1" w:rsidRPr="004558B1">
        <w:rPr>
          <w:rFonts w:ascii="Arial" w:hAnsi="Arial" w:cs="Arial"/>
          <w:sz w:val="22"/>
          <w:szCs w:val="22"/>
        </w:rPr>
        <w:t>están</w:t>
      </w:r>
      <w:r w:rsidRPr="004558B1">
        <w:rPr>
          <w:rFonts w:ascii="Arial" w:hAnsi="Arial" w:cs="Arial"/>
          <w:sz w:val="22"/>
          <w:szCs w:val="22"/>
        </w:rPr>
        <w:t xml:space="preserve"> expuestos los manuscritos del Mar Muerto y el Modelo que representa la Ciudad de </w:t>
      </w:r>
      <w:r w:rsidR="004558B1" w:rsidRPr="004558B1">
        <w:rPr>
          <w:rFonts w:ascii="Arial" w:hAnsi="Arial" w:cs="Arial"/>
          <w:sz w:val="22"/>
          <w:szCs w:val="22"/>
        </w:rPr>
        <w:t>Jerusalén</w:t>
      </w:r>
      <w:r w:rsidRPr="004558B1">
        <w:rPr>
          <w:rFonts w:ascii="Arial" w:hAnsi="Arial" w:cs="Arial"/>
          <w:sz w:val="22"/>
          <w:szCs w:val="22"/>
        </w:rPr>
        <w:t xml:space="preserve"> en tiempos de </w:t>
      </w:r>
      <w:r w:rsidR="004558B1" w:rsidRPr="004558B1">
        <w:rPr>
          <w:rFonts w:ascii="Arial" w:hAnsi="Arial" w:cs="Arial"/>
          <w:sz w:val="22"/>
          <w:szCs w:val="22"/>
        </w:rPr>
        <w:t>Jesús</w:t>
      </w:r>
      <w:r w:rsidRPr="004558B1">
        <w:rPr>
          <w:rFonts w:ascii="Arial" w:hAnsi="Arial" w:cs="Arial"/>
          <w:sz w:val="22"/>
          <w:szCs w:val="22"/>
        </w:rPr>
        <w:t xml:space="preserve">. Vista de la Universidad Hebrea de </w:t>
      </w:r>
      <w:r w:rsidR="004558B1" w:rsidRPr="004558B1">
        <w:rPr>
          <w:rFonts w:ascii="Arial" w:hAnsi="Arial" w:cs="Arial"/>
          <w:sz w:val="22"/>
          <w:szCs w:val="22"/>
        </w:rPr>
        <w:t>Jerusalén</w:t>
      </w:r>
      <w:r w:rsidRPr="004558B1">
        <w:rPr>
          <w:rFonts w:ascii="Arial" w:hAnsi="Arial" w:cs="Arial"/>
          <w:sz w:val="22"/>
          <w:szCs w:val="22"/>
        </w:rPr>
        <w:t xml:space="preserve"> prosiguiendo hacia </w:t>
      </w:r>
      <w:proofErr w:type="spellStart"/>
      <w:r w:rsidRPr="004558B1">
        <w:rPr>
          <w:rFonts w:ascii="Arial" w:hAnsi="Arial" w:cs="Arial"/>
          <w:sz w:val="22"/>
          <w:szCs w:val="22"/>
        </w:rPr>
        <w:t>Ein</w:t>
      </w:r>
      <w:proofErr w:type="spellEnd"/>
      <w:r w:rsidRPr="004558B1">
        <w:rPr>
          <w:rFonts w:ascii="Arial" w:hAnsi="Arial" w:cs="Arial"/>
          <w:sz w:val="22"/>
          <w:szCs w:val="22"/>
        </w:rPr>
        <w:t xml:space="preserve"> </w:t>
      </w:r>
      <w:proofErr w:type="spellStart"/>
      <w:r w:rsidRPr="004558B1">
        <w:rPr>
          <w:rFonts w:ascii="Arial" w:hAnsi="Arial" w:cs="Arial"/>
          <w:sz w:val="22"/>
          <w:szCs w:val="22"/>
        </w:rPr>
        <w:t>Karem</w:t>
      </w:r>
      <w:proofErr w:type="spellEnd"/>
      <w:r w:rsidRPr="004558B1">
        <w:rPr>
          <w:rFonts w:ascii="Arial" w:hAnsi="Arial" w:cs="Arial"/>
          <w:sz w:val="22"/>
          <w:szCs w:val="22"/>
        </w:rPr>
        <w:t xml:space="preserve">, pintoresco barrio de las afueras de </w:t>
      </w:r>
      <w:r w:rsidR="004558B1" w:rsidRPr="004558B1">
        <w:rPr>
          <w:rFonts w:ascii="Arial" w:hAnsi="Arial" w:cs="Arial"/>
          <w:sz w:val="22"/>
          <w:szCs w:val="22"/>
        </w:rPr>
        <w:t>Jerusalén</w:t>
      </w:r>
      <w:r w:rsidRPr="004558B1">
        <w:rPr>
          <w:rFonts w:ascii="Arial" w:hAnsi="Arial" w:cs="Arial"/>
          <w:sz w:val="22"/>
          <w:szCs w:val="22"/>
        </w:rPr>
        <w:t xml:space="preserve"> para visitar el Santuario de San Juan Bautista. De </w:t>
      </w:r>
      <w:r w:rsidR="004558B1" w:rsidRPr="004558B1">
        <w:rPr>
          <w:rFonts w:ascii="Arial" w:hAnsi="Arial" w:cs="Arial"/>
          <w:sz w:val="22"/>
          <w:szCs w:val="22"/>
        </w:rPr>
        <w:t>allí</w:t>
      </w:r>
      <w:r w:rsidRPr="004558B1">
        <w:rPr>
          <w:rFonts w:ascii="Arial" w:hAnsi="Arial" w:cs="Arial"/>
          <w:sz w:val="22"/>
          <w:szCs w:val="22"/>
        </w:rPr>
        <w:t xml:space="preserve"> continuaremos al Memorial </w:t>
      </w:r>
      <w:proofErr w:type="spellStart"/>
      <w:r w:rsidRPr="004558B1">
        <w:rPr>
          <w:rFonts w:ascii="Arial" w:hAnsi="Arial" w:cs="Arial"/>
          <w:sz w:val="22"/>
          <w:szCs w:val="22"/>
        </w:rPr>
        <w:t>Yad</w:t>
      </w:r>
      <w:proofErr w:type="spellEnd"/>
      <w:r w:rsidRPr="004558B1">
        <w:rPr>
          <w:rFonts w:ascii="Arial" w:hAnsi="Arial" w:cs="Arial"/>
          <w:sz w:val="22"/>
          <w:szCs w:val="22"/>
        </w:rPr>
        <w:t xml:space="preserve"> </w:t>
      </w:r>
      <w:proofErr w:type="spellStart"/>
      <w:r w:rsidRPr="004558B1">
        <w:rPr>
          <w:rFonts w:ascii="Arial" w:hAnsi="Arial" w:cs="Arial"/>
          <w:sz w:val="22"/>
          <w:szCs w:val="22"/>
        </w:rPr>
        <w:t>Vashem</w:t>
      </w:r>
      <w:proofErr w:type="spellEnd"/>
      <w:r w:rsidRPr="004558B1">
        <w:rPr>
          <w:rFonts w:ascii="Arial" w:hAnsi="Arial" w:cs="Arial"/>
          <w:sz w:val="22"/>
          <w:szCs w:val="22"/>
        </w:rPr>
        <w:t xml:space="preserve">, monumento recordatorio a los 6 millones de </w:t>
      </w:r>
      <w:r w:rsidR="004558B1" w:rsidRPr="004558B1">
        <w:rPr>
          <w:rFonts w:ascii="Arial" w:hAnsi="Arial" w:cs="Arial"/>
          <w:sz w:val="22"/>
          <w:szCs w:val="22"/>
        </w:rPr>
        <w:t>judíos</w:t>
      </w:r>
      <w:r w:rsidRPr="004558B1">
        <w:rPr>
          <w:rFonts w:ascii="Arial" w:hAnsi="Arial" w:cs="Arial"/>
          <w:sz w:val="22"/>
          <w:szCs w:val="22"/>
        </w:rPr>
        <w:t xml:space="preserve"> que perecieron en el Holocausto. Por la tarde, viaje hasta Belen. Visita de la Iglesia de la Natividad y la Gruta del Nacimiento, Capillas de San Jerónimo y San Jose. Regreso a </w:t>
      </w:r>
      <w:r w:rsidR="004558B1" w:rsidRPr="004558B1">
        <w:rPr>
          <w:rFonts w:ascii="Arial" w:hAnsi="Arial" w:cs="Arial"/>
          <w:sz w:val="22"/>
          <w:szCs w:val="22"/>
        </w:rPr>
        <w:t>Jerusalén</w:t>
      </w:r>
      <w:r w:rsidRPr="004558B1">
        <w:rPr>
          <w:rFonts w:ascii="Arial" w:hAnsi="Arial" w:cs="Arial"/>
          <w:sz w:val="22"/>
          <w:szCs w:val="22"/>
        </w:rPr>
        <w:t xml:space="preserve">. Alojamiento en </w:t>
      </w:r>
      <w:r w:rsidR="004558B1" w:rsidRPr="004558B1">
        <w:rPr>
          <w:rFonts w:ascii="Arial" w:hAnsi="Arial" w:cs="Arial"/>
          <w:sz w:val="22"/>
          <w:szCs w:val="22"/>
        </w:rPr>
        <w:t>Jerusalén</w:t>
      </w:r>
    </w:p>
    <w:p w14:paraId="26CE170D" w14:textId="77777777" w:rsidR="00E91573" w:rsidRPr="004558B1" w:rsidRDefault="00E91573" w:rsidP="00AC09DF">
      <w:pPr>
        <w:autoSpaceDE w:val="0"/>
        <w:autoSpaceDN w:val="0"/>
        <w:adjustRightInd w:val="0"/>
        <w:jc w:val="both"/>
        <w:rPr>
          <w:rFonts w:ascii="Arial" w:hAnsi="Arial" w:cs="Arial"/>
          <w:b/>
          <w:bCs/>
          <w:sz w:val="22"/>
          <w:szCs w:val="22"/>
        </w:rPr>
      </w:pPr>
    </w:p>
    <w:p w14:paraId="4B571AF9" w14:textId="1007126B" w:rsidR="00E91573" w:rsidRPr="004558B1" w:rsidRDefault="00E91573" w:rsidP="00AC09DF">
      <w:pPr>
        <w:autoSpaceDE w:val="0"/>
        <w:autoSpaceDN w:val="0"/>
        <w:adjustRightInd w:val="0"/>
        <w:jc w:val="both"/>
        <w:rPr>
          <w:rFonts w:ascii="Arial" w:hAnsi="Arial" w:cs="Arial"/>
          <w:b/>
          <w:bCs/>
          <w:sz w:val="22"/>
          <w:szCs w:val="22"/>
        </w:rPr>
      </w:pPr>
      <w:r w:rsidRPr="004558B1">
        <w:rPr>
          <w:rFonts w:ascii="Arial" w:hAnsi="Arial" w:cs="Arial"/>
          <w:b/>
          <w:bCs/>
          <w:sz w:val="22"/>
          <w:szCs w:val="22"/>
        </w:rPr>
        <w:t xml:space="preserve">Día 5 - </w:t>
      </w:r>
      <w:r w:rsidR="004558B1" w:rsidRPr="004558B1">
        <w:rPr>
          <w:rFonts w:ascii="Arial" w:hAnsi="Arial" w:cs="Arial"/>
          <w:b/>
          <w:bCs/>
          <w:sz w:val="22"/>
          <w:szCs w:val="22"/>
        </w:rPr>
        <w:t>sábado</w:t>
      </w:r>
      <w:r w:rsidRPr="004558B1">
        <w:rPr>
          <w:rFonts w:ascii="Arial" w:hAnsi="Arial" w:cs="Arial"/>
          <w:b/>
          <w:bCs/>
          <w:sz w:val="22"/>
          <w:szCs w:val="22"/>
        </w:rPr>
        <w:t xml:space="preserve">: Jerusalén </w:t>
      </w:r>
      <w:r w:rsidR="004558B1" w:rsidRPr="004558B1">
        <w:rPr>
          <w:rFonts w:ascii="Arial" w:hAnsi="Arial" w:cs="Arial"/>
          <w:b/>
          <w:bCs/>
          <w:sz w:val="22"/>
          <w:szCs w:val="22"/>
        </w:rPr>
        <w:t>(Ciudad</w:t>
      </w:r>
      <w:r w:rsidRPr="004558B1">
        <w:rPr>
          <w:rFonts w:ascii="Arial" w:hAnsi="Arial" w:cs="Arial"/>
          <w:b/>
          <w:bCs/>
          <w:sz w:val="22"/>
          <w:szCs w:val="22"/>
        </w:rPr>
        <w:t xml:space="preserve"> </w:t>
      </w:r>
      <w:r w:rsidR="004558B1" w:rsidRPr="004558B1">
        <w:rPr>
          <w:rFonts w:ascii="Arial" w:hAnsi="Arial" w:cs="Arial"/>
          <w:b/>
          <w:bCs/>
          <w:sz w:val="22"/>
          <w:szCs w:val="22"/>
        </w:rPr>
        <w:t>Vieja)</w:t>
      </w:r>
    </w:p>
    <w:p w14:paraId="67B2A6B6" w14:textId="1D83B2E4" w:rsidR="00E91573" w:rsidRPr="004558B1" w:rsidRDefault="00E91573" w:rsidP="00AC09DF">
      <w:pPr>
        <w:autoSpaceDE w:val="0"/>
        <w:autoSpaceDN w:val="0"/>
        <w:adjustRightInd w:val="0"/>
        <w:jc w:val="both"/>
        <w:rPr>
          <w:rFonts w:ascii="Arial" w:hAnsi="Arial" w:cs="Arial"/>
          <w:sz w:val="22"/>
          <w:szCs w:val="22"/>
        </w:rPr>
      </w:pPr>
      <w:r w:rsidRPr="004558B1">
        <w:rPr>
          <w:rFonts w:ascii="Arial" w:hAnsi="Arial" w:cs="Arial"/>
          <w:sz w:val="22"/>
          <w:szCs w:val="22"/>
        </w:rPr>
        <w:t xml:space="preserve">Desayuno bufete. Salida </w:t>
      </w:r>
      <w:r w:rsidR="004558B1" w:rsidRPr="004558B1">
        <w:rPr>
          <w:rFonts w:ascii="Arial" w:hAnsi="Arial" w:cs="Arial"/>
          <w:sz w:val="22"/>
          <w:szCs w:val="22"/>
        </w:rPr>
        <w:t>vía</w:t>
      </w:r>
      <w:r w:rsidRPr="004558B1">
        <w:rPr>
          <w:rFonts w:ascii="Arial" w:hAnsi="Arial" w:cs="Arial"/>
          <w:sz w:val="22"/>
          <w:szCs w:val="22"/>
        </w:rPr>
        <w:t xml:space="preserve"> Monte </w:t>
      </w:r>
      <w:proofErr w:type="spellStart"/>
      <w:r w:rsidRPr="004558B1">
        <w:rPr>
          <w:rFonts w:ascii="Arial" w:hAnsi="Arial" w:cs="Arial"/>
          <w:sz w:val="22"/>
          <w:szCs w:val="22"/>
        </w:rPr>
        <w:t>Scopus</w:t>
      </w:r>
      <w:proofErr w:type="spellEnd"/>
      <w:r w:rsidRPr="004558B1">
        <w:rPr>
          <w:rFonts w:ascii="Arial" w:hAnsi="Arial" w:cs="Arial"/>
          <w:sz w:val="22"/>
          <w:szCs w:val="22"/>
        </w:rPr>
        <w:t xml:space="preserve"> hacia el Monte de los Olivos. Panorama de la Ciudad Santa Amurallada. Continuación hacia </w:t>
      </w:r>
      <w:proofErr w:type="spellStart"/>
      <w:r w:rsidRPr="004558B1">
        <w:rPr>
          <w:rFonts w:ascii="Arial" w:hAnsi="Arial" w:cs="Arial"/>
          <w:sz w:val="22"/>
          <w:szCs w:val="22"/>
        </w:rPr>
        <w:t>Gethsemani</w:t>
      </w:r>
      <w:proofErr w:type="spellEnd"/>
      <w:r w:rsidRPr="004558B1">
        <w:rPr>
          <w:rFonts w:ascii="Arial" w:hAnsi="Arial" w:cs="Arial"/>
          <w:sz w:val="22"/>
          <w:szCs w:val="22"/>
        </w:rPr>
        <w:t xml:space="preserve">, </w:t>
      </w:r>
      <w:r w:rsidR="004558B1" w:rsidRPr="004558B1">
        <w:rPr>
          <w:rFonts w:ascii="Arial" w:hAnsi="Arial" w:cs="Arial"/>
          <w:sz w:val="22"/>
          <w:szCs w:val="22"/>
        </w:rPr>
        <w:t>Basílica</w:t>
      </w:r>
      <w:r w:rsidRPr="004558B1">
        <w:rPr>
          <w:rFonts w:ascii="Arial" w:hAnsi="Arial" w:cs="Arial"/>
          <w:sz w:val="22"/>
          <w:szCs w:val="22"/>
        </w:rPr>
        <w:t xml:space="preserve"> de la </w:t>
      </w:r>
      <w:r w:rsidR="004558B1" w:rsidRPr="004558B1">
        <w:rPr>
          <w:rFonts w:ascii="Arial" w:hAnsi="Arial" w:cs="Arial"/>
          <w:sz w:val="22"/>
          <w:szCs w:val="22"/>
        </w:rPr>
        <w:t>Agonía</w:t>
      </w:r>
      <w:r w:rsidRPr="004558B1">
        <w:rPr>
          <w:rFonts w:ascii="Arial" w:hAnsi="Arial" w:cs="Arial"/>
          <w:sz w:val="22"/>
          <w:szCs w:val="22"/>
        </w:rPr>
        <w:t xml:space="preserve">. Salida hacia la Ciudad Antigua. Visita del Muro Occidental (Muro de los Lamentos). Continuaremos con la visita a la </w:t>
      </w:r>
      <w:r w:rsidR="004558B1" w:rsidRPr="004558B1">
        <w:rPr>
          <w:rFonts w:ascii="Arial" w:hAnsi="Arial" w:cs="Arial"/>
          <w:sz w:val="22"/>
          <w:szCs w:val="22"/>
        </w:rPr>
        <w:t>Vía</w:t>
      </w:r>
      <w:r w:rsidRPr="004558B1">
        <w:rPr>
          <w:rFonts w:ascii="Arial" w:hAnsi="Arial" w:cs="Arial"/>
          <w:sz w:val="22"/>
          <w:szCs w:val="22"/>
        </w:rPr>
        <w:t xml:space="preserve"> Dolorosa, Iglesia del Santo Sepulcro. </w:t>
      </w:r>
      <w:r w:rsidR="004558B1" w:rsidRPr="004558B1">
        <w:rPr>
          <w:rFonts w:ascii="Arial" w:hAnsi="Arial" w:cs="Arial"/>
          <w:sz w:val="22"/>
          <w:szCs w:val="22"/>
        </w:rPr>
        <w:t>Después</w:t>
      </w:r>
      <w:r w:rsidRPr="004558B1">
        <w:rPr>
          <w:rFonts w:ascii="Arial" w:hAnsi="Arial" w:cs="Arial"/>
          <w:sz w:val="22"/>
          <w:szCs w:val="22"/>
        </w:rPr>
        <w:t xml:space="preserve"> hacia el Monte Sion para visitar la Tumba del Rey David, el Cenáculo (Sala de la Ultima Cena</w:t>
      </w:r>
      <w:r w:rsidR="004558B1" w:rsidRPr="004558B1">
        <w:rPr>
          <w:rFonts w:ascii="Arial" w:hAnsi="Arial" w:cs="Arial"/>
          <w:sz w:val="22"/>
          <w:szCs w:val="22"/>
        </w:rPr>
        <w:t>), y</w:t>
      </w:r>
      <w:r w:rsidRPr="004558B1">
        <w:rPr>
          <w:rFonts w:ascii="Arial" w:hAnsi="Arial" w:cs="Arial"/>
          <w:sz w:val="22"/>
          <w:szCs w:val="22"/>
        </w:rPr>
        <w:t xml:space="preserve"> la </w:t>
      </w:r>
      <w:r w:rsidR="004558B1" w:rsidRPr="004558B1">
        <w:rPr>
          <w:rFonts w:ascii="Arial" w:hAnsi="Arial" w:cs="Arial"/>
          <w:sz w:val="22"/>
          <w:szCs w:val="22"/>
        </w:rPr>
        <w:t>Abadía</w:t>
      </w:r>
      <w:r w:rsidRPr="004558B1">
        <w:rPr>
          <w:rFonts w:ascii="Arial" w:hAnsi="Arial" w:cs="Arial"/>
          <w:sz w:val="22"/>
          <w:szCs w:val="22"/>
        </w:rPr>
        <w:t xml:space="preserve"> de la Dormición. </w:t>
      </w:r>
      <w:r w:rsidR="004558B1" w:rsidRPr="004558B1">
        <w:rPr>
          <w:rFonts w:ascii="Arial" w:hAnsi="Arial" w:cs="Arial"/>
          <w:sz w:val="22"/>
          <w:szCs w:val="22"/>
        </w:rPr>
        <w:t>Alojamiento</w:t>
      </w:r>
      <w:r w:rsidRPr="004558B1">
        <w:rPr>
          <w:rFonts w:ascii="Arial" w:hAnsi="Arial" w:cs="Arial"/>
          <w:sz w:val="22"/>
          <w:szCs w:val="22"/>
        </w:rPr>
        <w:t xml:space="preserve"> en </w:t>
      </w:r>
      <w:r w:rsidR="004558B1" w:rsidRPr="004558B1">
        <w:rPr>
          <w:rFonts w:ascii="Arial" w:hAnsi="Arial" w:cs="Arial"/>
          <w:sz w:val="22"/>
          <w:szCs w:val="22"/>
        </w:rPr>
        <w:t>Jerusalén</w:t>
      </w:r>
    </w:p>
    <w:p w14:paraId="4BB26F4E" w14:textId="77777777" w:rsidR="00E91573" w:rsidRPr="004558B1" w:rsidRDefault="00E91573" w:rsidP="00AC09DF">
      <w:pPr>
        <w:autoSpaceDE w:val="0"/>
        <w:autoSpaceDN w:val="0"/>
        <w:adjustRightInd w:val="0"/>
        <w:jc w:val="both"/>
        <w:rPr>
          <w:rFonts w:ascii="Arial" w:hAnsi="Arial" w:cs="Arial"/>
          <w:b/>
          <w:bCs/>
          <w:sz w:val="22"/>
          <w:szCs w:val="22"/>
        </w:rPr>
      </w:pPr>
    </w:p>
    <w:p w14:paraId="1764DF5A" w14:textId="1281293D" w:rsidR="00E91573" w:rsidRPr="004558B1" w:rsidRDefault="00E91573" w:rsidP="00AC09DF">
      <w:pPr>
        <w:autoSpaceDE w:val="0"/>
        <w:autoSpaceDN w:val="0"/>
        <w:adjustRightInd w:val="0"/>
        <w:jc w:val="both"/>
        <w:rPr>
          <w:rFonts w:ascii="Arial" w:hAnsi="Arial" w:cs="Arial"/>
          <w:b/>
          <w:bCs/>
          <w:sz w:val="22"/>
          <w:szCs w:val="22"/>
        </w:rPr>
      </w:pPr>
      <w:r w:rsidRPr="004558B1">
        <w:rPr>
          <w:rFonts w:ascii="Arial" w:hAnsi="Arial" w:cs="Arial"/>
          <w:b/>
          <w:bCs/>
          <w:sz w:val="22"/>
          <w:szCs w:val="22"/>
        </w:rPr>
        <w:t>Día 6 – Domingo</w:t>
      </w:r>
      <w:r w:rsidR="004558B1" w:rsidRPr="004558B1">
        <w:rPr>
          <w:rFonts w:ascii="Arial" w:hAnsi="Arial" w:cs="Arial"/>
          <w:b/>
          <w:bCs/>
          <w:sz w:val="22"/>
          <w:szCs w:val="22"/>
        </w:rPr>
        <w:t xml:space="preserve">: </w:t>
      </w:r>
      <w:r w:rsidRPr="004558B1">
        <w:rPr>
          <w:rFonts w:ascii="Arial" w:hAnsi="Arial" w:cs="Arial"/>
          <w:b/>
          <w:bCs/>
          <w:sz w:val="22"/>
          <w:szCs w:val="22"/>
        </w:rPr>
        <w:t xml:space="preserve">Aeropuerto Ben </w:t>
      </w:r>
      <w:proofErr w:type="spellStart"/>
      <w:r w:rsidRPr="004558B1">
        <w:rPr>
          <w:rFonts w:ascii="Arial" w:hAnsi="Arial" w:cs="Arial"/>
          <w:b/>
          <w:bCs/>
          <w:sz w:val="22"/>
          <w:szCs w:val="22"/>
        </w:rPr>
        <w:t>Gurión</w:t>
      </w:r>
      <w:proofErr w:type="spellEnd"/>
    </w:p>
    <w:p w14:paraId="13D93546" w14:textId="77777777" w:rsidR="00E91573" w:rsidRPr="004558B1" w:rsidRDefault="00E91573" w:rsidP="00AC09DF">
      <w:pPr>
        <w:autoSpaceDE w:val="0"/>
        <w:autoSpaceDN w:val="0"/>
        <w:adjustRightInd w:val="0"/>
        <w:jc w:val="both"/>
        <w:rPr>
          <w:rFonts w:ascii="Arial" w:hAnsi="Arial" w:cs="Arial"/>
          <w:sz w:val="22"/>
          <w:szCs w:val="22"/>
        </w:rPr>
      </w:pPr>
      <w:r w:rsidRPr="004558B1">
        <w:rPr>
          <w:rFonts w:ascii="Arial" w:hAnsi="Arial" w:cs="Arial"/>
          <w:sz w:val="22"/>
          <w:szCs w:val="22"/>
        </w:rPr>
        <w:t xml:space="preserve">Desayuno bufete. A la hora indicada traslado de salida al aeropuerto Ben </w:t>
      </w:r>
      <w:proofErr w:type="spellStart"/>
      <w:r w:rsidRPr="004558B1">
        <w:rPr>
          <w:rFonts w:ascii="Arial" w:hAnsi="Arial" w:cs="Arial"/>
          <w:sz w:val="22"/>
          <w:szCs w:val="22"/>
        </w:rPr>
        <w:t>Gurión</w:t>
      </w:r>
      <w:proofErr w:type="spellEnd"/>
      <w:r w:rsidRPr="004558B1">
        <w:rPr>
          <w:rFonts w:ascii="Arial" w:hAnsi="Arial" w:cs="Arial"/>
          <w:sz w:val="22"/>
          <w:szCs w:val="22"/>
        </w:rPr>
        <w:t>.</w:t>
      </w:r>
    </w:p>
    <w:p w14:paraId="0EDD6D0A" w14:textId="77777777" w:rsidR="00E91573" w:rsidRPr="004558B1" w:rsidRDefault="00E91573" w:rsidP="00E91573">
      <w:pPr>
        <w:autoSpaceDE w:val="0"/>
        <w:autoSpaceDN w:val="0"/>
        <w:adjustRightInd w:val="0"/>
        <w:rPr>
          <w:rFonts w:ascii="Arial" w:hAnsi="Arial" w:cs="Arial"/>
          <w:b/>
          <w:bCs/>
          <w:sz w:val="22"/>
          <w:szCs w:val="22"/>
        </w:rPr>
      </w:pPr>
    </w:p>
    <w:p w14:paraId="5FACCB5C" w14:textId="77777777" w:rsidR="00E91573" w:rsidRPr="004558B1" w:rsidRDefault="00E91573" w:rsidP="00E91573">
      <w:pPr>
        <w:autoSpaceDE w:val="0"/>
        <w:autoSpaceDN w:val="0"/>
        <w:adjustRightInd w:val="0"/>
        <w:rPr>
          <w:rFonts w:ascii="Arial" w:hAnsi="Arial" w:cs="Arial"/>
          <w:b/>
          <w:bCs/>
          <w:sz w:val="22"/>
          <w:szCs w:val="22"/>
        </w:rPr>
      </w:pPr>
      <w:r w:rsidRPr="004558B1">
        <w:rPr>
          <w:rFonts w:ascii="Arial" w:hAnsi="Arial" w:cs="Arial"/>
          <w:b/>
          <w:bCs/>
          <w:sz w:val="22"/>
          <w:szCs w:val="22"/>
        </w:rPr>
        <w:t>Nota:</w:t>
      </w:r>
    </w:p>
    <w:p w14:paraId="03026124" w14:textId="42CA3D9F" w:rsidR="00E91573" w:rsidRPr="004558B1" w:rsidRDefault="00E91573" w:rsidP="00E91573">
      <w:pPr>
        <w:autoSpaceDE w:val="0"/>
        <w:autoSpaceDN w:val="0"/>
        <w:adjustRightInd w:val="0"/>
        <w:rPr>
          <w:rFonts w:ascii="Arial" w:hAnsi="Arial" w:cs="Arial"/>
          <w:sz w:val="22"/>
          <w:szCs w:val="22"/>
        </w:rPr>
      </w:pPr>
      <w:r w:rsidRPr="004558B1">
        <w:rPr>
          <w:rFonts w:ascii="Arial" w:hAnsi="Arial" w:cs="Arial"/>
          <w:sz w:val="22"/>
          <w:szCs w:val="22"/>
        </w:rPr>
        <w:t xml:space="preserve">• Salidas garantizadas para individuales </w:t>
      </w:r>
      <w:r w:rsidR="004558B1" w:rsidRPr="004558B1">
        <w:rPr>
          <w:rFonts w:ascii="Arial" w:hAnsi="Arial" w:cs="Arial"/>
          <w:sz w:val="22"/>
          <w:szCs w:val="22"/>
        </w:rPr>
        <w:t>también</w:t>
      </w:r>
      <w:r w:rsidRPr="004558B1">
        <w:rPr>
          <w:rFonts w:ascii="Arial" w:hAnsi="Arial" w:cs="Arial"/>
          <w:sz w:val="22"/>
          <w:szCs w:val="22"/>
        </w:rPr>
        <w:t xml:space="preserve"> de </w:t>
      </w:r>
      <w:r w:rsidR="004558B1" w:rsidRPr="004558B1">
        <w:rPr>
          <w:rFonts w:ascii="Arial" w:hAnsi="Arial" w:cs="Arial"/>
          <w:sz w:val="22"/>
          <w:szCs w:val="22"/>
        </w:rPr>
        <w:t>miércoles</w:t>
      </w:r>
      <w:r w:rsidRPr="004558B1">
        <w:rPr>
          <w:rFonts w:ascii="Arial" w:hAnsi="Arial" w:cs="Arial"/>
          <w:sz w:val="22"/>
          <w:szCs w:val="22"/>
        </w:rPr>
        <w:t xml:space="preserve"> a </w:t>
      </w:r>
      <w:r w:rsidR="004558B1" w:rsidRPr="004558B1">
        <w:rPr>
          <w:rFonts w:ascii="Arial" w:hAnsi="Arial" w:cs="Arial"/>
          <w:sz w:val="22"/>
          <w:szCs w:val="22"/>
        </w:rPr>
        <w:t>lunes</w:t>
      </w:r>
      <w:r w:rsidRPr="004558B1">
        <w:rPr>
          <w:rFonts w:ascii="Arial" w:hAnsi="Arial" w:cs="Arial"/>
          <w:sz w:val="22"/>
          <w:szCs w:val="22"/>
        </w:rPr>
        <w:t>.</w:t>
      </w:r>
    </w:p>
    <w:p w14:paraId="0D5557F4" w14:textId="74F96B9E" w:rsidR="00E91573" w:rsidRPr="004558B1" w:rsidRDefault="00E91573" w:rsidP="00E91573">
      <w:pPr>
        <w:autoSpaceDE w:val="0"/>
        <w:autoSpaceDN w:val="0"/>
        <w:adjustRightInd w:val="0"/>
        <w:rPr>
          <w:rFonts w:ascii="Arial" w:hAnsi="Arial" w:cs="Arial"/>
          <w:sz w:val="22"/>
          <w:szCs w:val="22"/>
        </w:rPr>
      </w:pPr>
      <w:r w:rsidRPr="004558B1">
        <w:rPr>
          <w:rFonts w:ascii="Arial" w:hAnsi="Arial" w:cs="Arial"/>
          <w:sz w:val="22"/>
          <w:szCs w:val="22"/>
        </w:rPr>
        <w:t xml:space="preserve">• Para la salida de los </w:t>
      </w:r>
      <w:r w:rsidR="004558B1" w:rsidRPr="004558B1">
        <w:rPr>
          <w:rFonts w:ascii="Arial" w:hAnsi="Arial" w:cs="Arial"/>
          <w:sz w:val="22"/>
          <w:szCs w:val="22"/>
        </w:rPr>
        <w:t>miércoles</w:t>
      </w:r>
      <w:r w:rsidRPr="004558B1">
        <w:rPr>
          <w:rFonts w:ascii="Arial" w:hAnsi="Arial" w:cs="Arial"/>
          <w:sz w:val="22"/>
          <w:szCs w:val="22"/>
        </w:rPr>
        <w:t xml:space="preserve"> el tour a </w:t>
      </w:r>
      <w:r w:rsidR="004558B1" w:rsidRPr="004558B1">
        <w:rPr>
          <w:rFonts w:ascii="Arial" w:hAnsi="Arial" w:cs="Arial"/>
          <w:sz w:val="22"/>
          <w:szCs w:val="22"/>
        </w:rPr>
        <w:t>Masada</w:t>
      </w:r>
      <w:r w:rsidRPr="004558B1">
        <w:rPr>
          <w:rFonts w:ascii="Arial" w:hAnsi="Arial" w:cs="Arial"/>
          <w:sz w:val="22"/>
          <w:szCs w:val="22"/>
        </w:rPr>
        <w:t xml:space="preserve"> y el Mar Muerto </w:t>
      </w:r>
      <w:r w:rsidR="004558B1" w:rsidRPr="004558B1">
        <w:rPr>
          <w:rFonts w:ascii="Arial" w:hAnsi="Arial" w:cs="Arial"/>
          <w:sz w:val="22"/>
          <w:szCs w:val="22"/>
        </w:rPr>
        <w:t>será</w:t>
      </w:r>
      <w:r w:rsidRPr="004558B1">
        <w:rPr>
          <w:rFonts w:ascii="Arial" w:hAnsi="Arial" w:cs="Arial"/>
          <w:sz w:val="22"/>
          <w:szCs w:val="22"/>
        </w:rPr>
        <w:t xml:space="preserve"> el </w:t>
      </w:r>
      <w:r w:rsidR="004558B1" w:rsidRPr="004558B1">
        <w:rPr>
          <w:rFonts w:ascii="Arial" w:hAnsi="Arial" w:cs="Arial"/>
          <w:sz w:val="22"/>
          <w:szCs w:val="22"/>
        </w:rPr>
        <w:t>domingo</w:t>
      </w:r>
      <w:r w:rsidRPr="004558B1">
        <w:rPr>
          <w:rFonts w:ascii="Arial" w:hAnsi="Arial" w:cs="Arial"/>
          <w:sz w:val="22"/>
          <w:szCs w:val="22"/>
        </w:rPr>
        <w:t>.</w:t>
      </w:r>
    </w:p>
    <w:p w14:paraId="1E1BF620" w14:textId="77777777" w:rsidR="00E91573" w:rsidRPr="004558B1" w:rsidRDefault="00E91573" w:rsidP="00E91573">
      <w:pPr>
        <w:rPr>
          <w:rFonts w:ascii="Arial" w:hAnsi="Arial" w:cs="Arial"/>
          <w:sz w:val="22"/>
          <w:szCs w:val="22"/>
        </w:rPr>
      </w:pPr>
      <w:r w:rsidRPr="004558B1">
        <w:rPr>
          <w:rFonts w:ascii="Arial" w:hAnsi="Arial" w:cs="Arial"/>
          <w:sz w:val="22"/>
          <w:szCs w:val="22"/>
        </w:rPr>
        <w:t>• Mínimo 2 personas</w:t>
      </w:r>
    </w:p>
    <w:p w14:paraId="31BDE2DD" w14:textId="77777777" w:rsidR="00E91573" w:rsidRPr="004558B1" w:rsidRDefault="00E91573" w:rsidP="00E91573">
      <w:pPr>
        <w:jc w:val="both"/>
        <w:rPr>
          <w:rFonts w:ascii="Arial" w:hAnsi="Arial" w:cs="Arial"/>
          <w:b/>
          <w:sz w:val="22"/>
          <w:szCs w:val="22"/>
          <w:lang w:val="es-MX"/>
        </w:rPr>
      </w:pPr>
    </w:p>
    <w:p w14:paraId="5CB4FA2F" w14:textId="77777777" w:rsidR="00E91573" w:rsidRPr="004558B1" w:rsidRDefault="00E91573" w:rsidP="00E91573">
      <w:pPr>
        <w:jc w:val="both"/>
        <w:rPr>
          <w:rFonts w:ascii="Arial" w:hAnsi="Arial" w:cs="Arial"/>
          <w:b/>
          <w:sz w:val="22"/>
          <w:szCs w:val="22"/>
          <w:lang w:val="es-MX"/>
        </w:rPr>
      </w:pPr>
      <w:r w:rsidRPr="004558B1">
        <w:rPr>
          <w:rFonts w:ascii="Arial" w:hAnsi="Arial" w:cs="Arial"/>
          <w:b/>
          <w:sz w:val="22"/>
          <w:szCs w:val="22"/>
          <w:lang w:val="es-MX"/>
        </w:rPr>
        <w:t>PRECIOS PORCION TERRESTRE POR PERSONA EN DOLARES: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197"/>
        <w:gridCol w:w="1276"/>
        <w:gridCol w:w="1418"/>
      </w:tblGrid>
      <w:tr w:rsidR="00AC09DF" w:rsidRPr="004558B1" w14:paraId="60201B5E" w14:textId="77777777" w:rsidTr="00290C3B">
        <w:tc>
          <w:tcPr>
            <w:tcW w:w="3960" w:type="dxa"/>
          </w:tcPr>
          <w:p w14:paraId="25EEC09E" w14:textId="77777777" w:rsidR="00AC09DF" w:rsidRPr="004558B1" w:rsidRDefault="00AC09DF" w:rsidP="00136D86">
            <w:pPr>
              <w:pStyle w:val="NormalWeb"/>
              <w:spacing w:before="0" w:beforeAutospacing="0" w:after="0" w:afterAutospacing="0"/>
              <w:rPr>
                <w:rFonts w:ascii="Arial" w:eastAsia="Times New Roman" w:hAnsi="Arial" w:cs="Arial"/>
                <w:sz w:val="22"/>
                <w:szCs w:val="22"/>
                <w:lang w:val="es-MX"/>
              </w:rPr>
            </w:pPr>
            <w:r w:rsidRPr="004558B1">
              <w:rPr>
                <w:rFonts w:ascii="Arial" w:eastAsia="Times New Roman" w:hAnsi="Arial" w:cs="Arial"/>
                <w:sz w:val="22"/>
                <w:szCs w:val="22"/>
                <w:lang w:val="es-MX"/>
              </w:rPr>
              <w:t>Acomodación</w:t>
            </w:r>
          </w:p>
        </w:tc>
        <w:tc>
          <w:tcPr>
            <w:tcW w:w="1080" w:type="dxa"/>
          </w:tcPr>
          <w:p w14:paraId="53603FF8" w14:textId="12CAEB02" w:rsidR="00AC09DF" w:rsidRPr="004558B1" w:rsidRDefault="00AC09DF" w:rsidP="00136D86">
            <w:pPr>
              <w:jc w:val="center"/>
              <w:rPr>
                <w:rFonts w:ascii="Arial" w:hAnsi="Arial" w:cs="Arial"/>
                <w:b/>
                <w:bCs/>
                <w:sz w:val="22"/>
                <w:szCs w:val="22"/>
              </w:rPr>
            </w:pPr>
            <w:r w:rsidRPr="004558B1">
              <w:rPr>
                <w:rFonts w:ascii="Arial" w:hAnsi="Arial" w:cs="Arial"/>
                <w:b/>
                <w:bCs/>
                <w:sz w:val="22"/>
                <w:szCs w:val="22"/>
              </w:rPr>
              <w:t>Plata</w:t>
            </w:r>
          </w:p>
        </w:tc>
        <w:tc>
          <w:tcPr>
            <w:tcW w:w="1197" w:type="dxa"/>
          </w:tcPr>
          <w:p w14:paraId="6FD9655F" w14:textId="77777777" w:rsidR="00AC09DF" w:rsidRPr="004558B1" w:rsidRDefault="00AC09DF" w:rsidP="00136D86">
            <w:pPr>
              <w:jc w:val="center"/>
              <w:rPr>
                <w:rFonts w:ascii="Arial" w:hAnsi="Arial" w:cs="Arial"/>
                <w:b/>
                <w:bCs/>
                <w:sz w:val="22"/>
                <w:szCs w:val="22"/>
              </w:rPr>
            </w:pPr>
            <w:r w:rsidRPr="004558B1">
              <w:rPr>
                <w:rFonts w:ascii="Arial" w:hAnsi="Arial" w:cs="Arial"/>
                <w:b/>
                <w:bCs/>
                <w:sz w:val="22"/>
                <w:szCs w:val="22"/>
              </w:rPr>
              <w:t>Plata</w:t>
            </w:r>
          </w:p>
          <w:p w14:paraId="0212E421" w14:textId="77777777" w:rsidR="00AC09DF" w:rsidRPr="004558B1" w:rsidRDefault="00AC09DF" w:rsidP="00136D86">
            <w:pPr>
              <w:pStyle w:val="Heading6"/>
              <w:jc w:val="center"/>
              <w:rPr>
                <w:rFonts w:ascii="Arial" w:hAnsi="Arial" w:cs="Arial"/>
                <w:b/>
                <w:bCs/>
                <w:color w:val="auto"/>
                <w:sz w:val="22"/>
                <w:szCs w:val="22"/>
              </w:rPr>
            </w:pPr>
            <w:r w:rsidRPr="004558B1">
              <w:rPr>
                <w:rFonts w:ascii="Arial" w:hAnsi="Arial" w:cs="Arial"/>
                <w:b/>
                <w:bCs/>
                <w:color w:val="auto"/>
                <w:sz w:val="22"/>
                <w:szCs w:val="22"/>
              </w:rPr>
              <w:t>Superior</w:t>
            </w:r>
          </w:p>
        </w:tc>
        <w:tc>
          <w:tcPr>
            <w:tcW w:w="1276" w:type="dxa"/>
          </w:tcPr>
          <w:p w14:paraId="29C667C8" w14:textId="77777777" w:rsidR="00AC09DF" w:rsidRPr="004558B1" w:rsidRDefault="00AC09DF" w:rsidP="00136D86">
            <w:pPr>
              <w:jc w:val="center"/>
              <w:rPr>
                <w:rFonts w:ascii="Arial" w:hAnsi="Arial" w:cs="Arial"/>
                <w:b/>
                <w:bCs/>
                <w:sz w:val="22"/>
                <w:szCs w:val="22"/>
              </w:rPr>
            </w:pPr>
            <w:r w:rsidRPr="004558B1">
              <w:rPr>
                <w:rFonts w:ascii="Arial" w:hAnsi="Arial" w:cs="Arial"/>
                <w:b/>
                <w:bCs/>
                <w:sz w:val="22"/>
                <w:szCs w:val="22"/>
              </w:rPr>
              <w:t>Oro 1</w:t>
            </w:r>
          </w:p>
        </w:tc>
        <w:tc>
          <w:tcPr>
            <w:tcW w:w="1418" w:type="dxa"/>
          </w:tcPr>
          <w:p w14:paraId="3B883A6D" w14:textId="77777777" w:rsidR="00AC09DF" w:rsidRPr="004558B1" w:rsidRDefault="00AC09DF" w:rsidP="00136D86">
            <w:pPr>
              <w:jc w:val="center"/>
              <w:rPr>
                <w:rFonts w:ascii="Arial" w:hAnsi="Arial" w:cs="Arial"/>
                <w:b/>
                <w:bCs/>
                <w:sz w:val="22"/>
                <w:szCs w:val="22"/>
              </w:rPr>
            </w:pPr>
            <w:r w:rsidRPr="004558B1">
              <w:rPr>
                <w:rFonts w:ascii="Arial" w:hAnsi="Arial" w:cs="Arial"/>
                <w:b/>
                <w:bCs/>
                <w:sz w:val="22"/>
                <w:szCs w:val="22"/>
              </w:rPr>
              <w:t>Oro 2</w:t>
            </w:r>
          </w:p>
        </w:tc>
      </w:tr>
      <w:tr w:rsidR="00AC09DF" w:rsidRPr="004558B1" w14:paraId="5901FC62" w14:textId="77777777" w:rsidTr="00CD600F">
        <w:trPr>
          <w:trHeight w:val="888"/>
        </w:trPr>
        <w:tc>
          <w:tcPr>
            <w:tcW w:w="3960" w:type="dxa"/>
          </w:tcPr>
          <w:p w14:paraId="4AC6CB46" w14:textId="77777777" w:rsidR="00AC09DF" w:rsidRPr="004558B1" w:rsidRDefault="00AC09DF" w:rsidP="00136D86">
            <w:pPr>
              <w:rPr>
                <w:rFonts w:ascii="Arial" w:hAnsi="Arial" w:cs="Arial"/>
                <w:sz w:val="22"/>
                <w:szCs w:val="22"/>
                <w:lang w:val="es-MX"/>
              </w:rPr>
            </w:pPr>
            <w:r w:rsidRPr="004558B1">
              <w:rPr>
                <w:rFonts w:ascii="Arial" w:hAnsi="Arial" w:cs="Arial"/>
                <w:sz w:val="22"/>
                <w:szCs w:val="22"/>
                <w:lang w:val="es-MX"/>
              </w:rPr>
              <w:t xml:space="preserve">Por persona en hab. DBL/TRP en Base Alojamiento y Desayuno </w:t>
            </w:r>
          </w:p>
        </w:tc>
        <w:tc>
          <w:tcPr>
            <w:tcW w:w="1080" w:type="dxa"/>
          </w:tcPr>
          <w:p w14:paraId="47712C5F" w14:textId="7B88E788" w:rsidR="00AC09DF" w:rsidRPr="004558B1" w:rsidRDefault="00D20D7B" w:rsidP="00136D86">
            <w:pPr>
              <w:jc w:val="center"/>
              <w:rPr>
                <w:rFonts w:ascii="Arial" w:hAnsi="Arial" w:cs="Arial"/>
                <w:sz w:val="22"/>
                <w:szCs w:val="22"/>
              </w:rPr>
            </w:pPr>
            <w:r>
              <w:rPr>
                <w:rFonts w:ascii="Arial" w:hAnsi="Arial" w:cs="Arial"/>
                <w:sz w:val="22"/>
                <w:szCs w:val="22"/>
              </w:rPr>
              <w:t>1213</w:t>
            </w:r>
          </w:p>
        </w:tc>
        <w:tc>
          <w:tcPr>
            <w:tcW w:w="1197" w:type="dxa"/>
          </w:tcPr>
          <w:p w14:paraId="74AEFFCB" w14:textId="29AB7799" w:rsidR="00AC09DF" w:rsidRPr="004558B1" w:rsidRDefault="00D20D7B" w:rsidP="00136D86">
            <w:pPr>
              <w:jc w:val="center"/>
              <w:rPr>
                <w:rFonts w:ascii="Arial" w:hAnsi="Arial" w:cs="Arial"/>
                <w:sz w:val="22"/>
                <w:szCs w:val="22"/>
              </w:rPr>
            </w:pPr>
            <w:r>
              <w:rPr>
                <w:rFonts w:ascii="Arial" w:hAnsi="Arial" w:cs="Arial"/>
                <w:sz w:val="22"/>
                <w:szCs w:val="22"/>
              </w:rPr>
              <w:t>1330</w:t>
            </w:r>
          </w:p>
        </w:tc>
        <w:tc>
          <w:tcPr>
            <w:tcW w:w="1276" w:type="dxa"/>
          </w:tcPr>
          <w:p w14:paraId="7897FEC3" w14:textId="38A3D921" w:rsidR="00AC09DF" w:rsidRPr="004558B1" w:rsidRDefault="00D20D7B" w:rsidP="00136D86">
            <w:pPr>
              <w:jc w:val="center"/>
              <w:rPr>
                <w:rFonts w:ascii="Arial" w:hAnsi="Arial" w:cs="Arial"/>
                <w:sz w:val="22"/>
                <w:szCs w:val="22"/>
              </w:rPr>
            </w:pPr>
            <w:r>
              <w:rPr>
                <w:rFonts w:ascii="Arial" w:hAnsi="Arial" w:cs="Arial"/>
                <w:sz w:val="22"/>
                <w:szCs w:val="22"/>
              </w:rPr>
              <w:t>1437</w:t>
            </w:r>
          </w:p>
        </w:tc>
        <w:tc>
          <w:tcPr>
            <w:tcW w:w="1418" w:type="dxa"/>
          </w:tcPr>
          <w:p w14:paraId="7A156DF5" w14:textId="6E157A43" w:rsidR="00AC09DF" w:rsidRPr="004558B1" w:rsidRDefault="00D20D7B" w:rsidP="00136D86">
            <w:pPr>
              <w:jc w:val="center"/>
              <w:rPr>
                <w:rFonts w:ascii="Arial" w:hAnsi="Arial" w:cs="Arial"/>
                <w:sz w:val="22"/>
                <w:szCs w:val="22"/>
              </w:rPr>
            </w:pPr>
            <w:r>
              <w:rPr>
                <w:rFonts w:ascii="Arial" w:hAnsi="Arial" w:cs="Arial"/>
                <w:sz w:val="22"/>
                <w:szCs w:val="22"/>
              </w:rPr>
              <w:t>1744</w:t>
            </w:r>
          </w:p>
        </w:tc>
      </w:tr>
      <w:tr w:rsidR="00AC09DF" w:rsidRPr="004558B1" w14:paraId="75114438" w14:textId="77777777" w:rsidTr="00CD600F">
        <w:tc>
          <w:tcPr>
            <w:tcW w:w="3960" w:type="dxa"/>
          </w:tcPr>
          <w:p w14:paraId="3C3C2A59" w14:textId="77777777" w:rsidR="00AC09DF" w:rsidRPr="004558B1" w:rsidRDefault="00AC09DF" w:rsidP="008D1BE8">
            <w:pPr>
              <w:rPr>
                <w:rFonts w:ascii="Arial" w:hAnsi="Arial" w:cs="Arial"/>
                <w:sz w:val="22"/>
                <w:szCs w:val="22"/>
                <w:lang w:val="es-MX"/>
              </w:rPr>
            </w:pPr>
            <w:r w:rsidRPr="004558B1">
              <w:rPr>
                <w:rFonts w:ascii="Arial" w:hAnsi="Arial" w:cs="Arial"/>
                <w:sz w:val="22"/>
                <w:szCs w:val="22"/>
                <w:lang w:val="es-MX"/>
              </w:rPr>
              <w:t>Por persona en hab. DBL/TRP en Base Media Pensión Incluye 5 cenas</w:t>
            </w:r>
          </w:p>
        </w:tc>
        <w:tc>
          <w:tcPr>
            <w:tcW w:w="1080" w:type="dxa"/>
          </w:tcPr>
          <w:p w14:paraId="6B315DA3" w14:textId="42E2F902" w:rsidR="00AC09DF" w:rsidRPr="004558B1" w:rsidRDefault="00D20D7B" w:rsidP="00136D86">
            <w:pPr>
              <w:jc w:val="center"/>
              <w:rPr>
                <w:rFonts w:ascii="Arial" w:hAnsi="Arial" w:cs="Arial"/>
                <w:sz w:val="22"/>
                <w:szCs w:val="22"/>
              </w:rPr>
            </w:pPr>
            <w:r>
              <w:rPr>
                <w:rFonts w:ascii="Arial" w:hAnsi="Arial" w:cs="Arial"/>
                <w:sz w:val="22"/>
                <w:szCs w:val="22"/>
              </w:rPr>
              <w:t>1351</w:t>
            </w:r>
          </w:p>
        </w:tc>
        <w:tc>
          <w:tcPr>
            <w:tcW w:w="1197" w:type="dxa"/>
          </w:tcPr>
          <w:p w14:paraId="04685762" w14:textId="290BF446" w:rsidR="00AC09DF" w:rsidRPr="004558B1" w:rsidRDefault="00D20D7B" w:rsidP="00136D86">
            <w:pPr>
              <w:jc w:val="center"/>
              <w:rPr>
                <w:rFonts w:ascii="Arial" w:hAnsi="Arial" w:cs="Arial"/>
                <w:sz w:val="22"/>
                <w:szCs w:val="22"/>
              </w:rPr>
            </w:pPr>
            <w:r>
              <w:rPr>
                <w:rFonts w:ascii="Arial" w:hAnsi="Arial" w:cs="Arial"/>
                <w:sz w:val="22"/>
                <w:szCs w:val="22"/>
              </w:rPr>
              <w:t>1482</w:t>
            </w:r>
          </w:p>
        </w:tc>
        <w:tc>
          <w:tcPr>
            <w:tcW w:w="1276" w:type="dxa"/>
          </w:tcPr>
          <w:p w14:paraId="31ECFEE7" w14:textId="40D3900F" w:rsidR="00AC09DF" w:rsidRPr="004558B1" w:rsidRDefault="00D20D7B" w:rsidP="00136D86">
            <w:pPr>
              <w:jc w:val="center"/>
              <w:rPr>
                <w:rFonts w:ascii="Arial" w:hAnsi="Arial" w:cs="Arial"/>
                <w:sz w:val="22"/>
                <w:szCs w:val="22"/>
              </w:rPr>
            </w:pPr>
            <w:r>
              <w:rPr>
                <w:rFonts w:ascii="Arial" w:hAnsi="Arial" w:cs="Arial"/>
                <w:sz w:val="22"/>
                <w:szCs w:val="22"/>
              </w:rPr>
              <w:t>1740</w:t>
            </w:r>
          </w:p>
        </w:tc>
        <w:tc>
          <w:tcPr>
            <w:tcW w:w="1418" w:type="dxa"/>
          </w:tcPr>
          <w:p w14:paraId="6BFBB583" w14:textId="08697214" w:rsidR="00AC09DF" w:rsidRPr="004558B1" w:rsidRDefault="00D20D7B" w:rsidP="00136D86">
            <w:pPr>
              <w:jc w:val="center"/>
              <w:rPr>
                <w:rFonts w:ascii="Arial" w:hAnsi="Arial" w:cs="Arial"/>
                <w:sz w:val="22"/>
                <w:szCs w:val="22"/>
              </w:rPr>
            </w:pPr>
            <w:r>
              <w:rPr>
                <w:rFonts w:ascii="Arial" w:hAnsi="Arial" w:cs="Arial"/>
                <w:sz w:val="22"/>
                <w:szCs w:val="22"/>
              </w:rPr>
              <w:t>2045</w:t>
            </w:r>
          </w:p>
        </w:tc>
      </w:tr>
      <w:tr w:rsidR="00AC09DF" w:rsidRPr="004558B1" w14:paraId="6CC7B59E" w14:textId="77777777" w:rsidTr="00CD600F">
        <w:tc>
          <w:tcPr>
            <w:tcW w:w="3960" w:type="dxa"/>
          </w:tcPr>
          <w:p w14:paraId="32730A16" w14:textId="4F2812CE" w:rsidR="00AC09DF" w:rsidRPr="004558B1" w:rsidRDefault="004558B1" w:rsidP="00136D86">
            <w:pPr>
              <w:rPr>
                <w:rFonts w:ascii="Arial" w:hAnsi="Arial" w:cs="Arial"/>
                <w:sz w:val="22"/>
                <w:szCs w:val="22"/>
              </w:rPr>
            </w:pPr>
            <w:r w:rsidRPr="004558B1">
              <w:rPr>
                <w:rFonts w:ascii="Arial" w:hAnsi="Arial" w:cs="Arial"/>
                <w:sz w:val="22"/>
                <w:szCs w:val="22"/>
              </w:rPr>
              <w:t>Suplemento hab.</w:t>
            </w:r>
            <w:r w:rsidR="00AC09DF" w:rsidRPr="004558B1">
              <w:rPr>
                <w:rFonts w:ascii="Arial" w:hAnsi="Arial" w:cs="Arial"/>
                <w:sz w:val="22"/>
                <w:szCs w:val="22"/>
              </w:rPr>
              <w:t xml:space="preserve"> Individual</w:t>
            </w:r>
          </w:p>
          <w:p w14:paraId="0256BDA5" w14:textId="77777777" w:rsidR="00AC09DF" w:rsidRPr="004558B1" w:rsidRDefault="00AC09DF" w:rsidP="00136D86">
            <w:pPr>
              <w:rPr>
                <w:rFonts w:ascii="Arial" w:hAnsi="Arial" w:cs="Arial"/>
                <w:sz w:val="22"/>
                <w:szCs w:val="22"/>
              </w:rPr>
            </w:pPr>
          </w:p>
        </w:tc>
        <w:tc>
          <w:tcPr>
            <w:tcW w:w="1080" w:type="dxa"/>
          </w:tcPr>
          <w:p w14:paraId="54B619A3" w14:textId="7C250DF4" w:rsidR="00AC09DF" w:rsidRPr="004558B1" w:rsidRDefault="00D20D7B" w:rsidP="00136D86">
            <w:pPr>
              <w:jc w:val="center"/>
              <w:rPr>
                <w:rFonts w:ascii="Arial" w:hAnsi="Arial" w:cs="Arial"/>
                <w:sz w:val="22"/>
                <w:szCs w:val="22"/>
              </w:rPr>
            </w:pPr>
            <w:r>
              <w:rPr>
                <w:rFonts w:ascii="Arial" w:hAnsi="Arial" w:cs="Arial"/>
                <w:sz w:val="22"/>
                <w:szCs w:val="22"/>
              </w:rPr>
              <w:t>519</w:t>
            </w:r>
          </w:p>
        </w:tc>
        <w:tc>
          <w:tcPr>
            <w:tcW w:w="1197" w:type="dxa"/>
          </w:tcPr>
          <w:p w14:paraId="1E020630" w14:textId="20ABBBB3" w:rsidR="00AC09DF" w:rsidRPr="004558B1" w:rsidRDefault="00D20D7B" w:rsidP="00136D86">
            <w:pPr>
              <w:jc w:val="center"/>
              <w:rPr>
                <w:rFonts w:ascii="Arial" w:hAnsi="Arial" w:cs="Arial"/>
                <w:sz w:val="22"/>
                <w:szCs w:val="22"/>
              </w:rPr>
            </w:pPr>
            <w:r>
              <w:rPr>
                <w:rFonts w:ascii="Arial" w:hAnsi="Arial" w:cs="Arial"/>
                <w:sz w:val="22"/>
                <w:szCs w:val="22"/>
              </w:rPr>
              <w:t>588</w:t>
            </w:r>
          </w:p>
        </w:tc>
        <w:tc>
          <w:tcPr>
            <w:tcW w:w="1276" w:type="dxa"/>
          </w:tcPr>
          <w:p w14:paraId="4EB434B5" w14:textId="5E9E5D92" w:rsidR="00AC09DF" w:rsidRPr="004558B1" w:rsidRDefault="00D20D7B" w:rsidP="00136D86">
            <w:pPr>
              <w:jc w:val="center"/>
              <w:rPr>
                <w:rFonts w:ascii="Arial" w:hAnsi="Arial" w:cs="Arial"/>
                <w:sz w:val="22"/>
                <w:szCs w:val="22"/>
              </w:rPr>
            </w:pPr>
            <w:r>
              <w:rPr>
                <w:rFonts w:ascii="Arial" w:hAnsi="Arial" w:cs="Arial"/>
                <w:sz w:val="22"/>
                <w:szCs w:val="22"/>
              </w:rPr>
              <w:t>706</w:t>
            </w:r>
          </w:p>
        </w:tc>
        <w:tc>
          <w:tcPr>
            <w:tcW w:w="1418" w:type="dxa"/>
          </w:tcPr>
          <w:p w14:paraId="7256D25A" w14:textId="2805E79A" w:rsidR="00AC09DF" w:rsidRPr="004558B1" w:rsidRDefault="00D20D7B" w:rsidP="00136D86">
            <w:pPr>
              <w:jc w:val="center"/>
              <w:rPr>
                <w:rFonts w:ascii="Arial" w:hAnsi="Arial" w:cs="Arial"/>
                <w:sz w:val="22"/>
                <w:szCs w:val="22"/>
              </w:rPr>
            </w:pPr>
            <w:r>
              <w:rPr>
                <w:rFonts w:ascii="Arial" w:hAnsi="Arial" w:cs="Arial"/>
                <w:sz w:val="22"/>
                <w:szCs w:val="22"/>
              </w:rPr>
              <w:t>905</w:t>
            </w:r>
          </w:p>
        </w:tc>
      </w:tr>
      <w:tr w:rsidR="00AC09DF" w:rsidRPr="004558B1" w14:paraId="5D392672" w14:textId="77777777" w:rsidTr="00CD600F">
        <w:tc>
          <w:tcPr>
            <w:tcW w:w="3960" w:type="dxa"/>
          </w:tcPr>
          <w:p w14:paraId="24CC64FD" w14:textId="77777777" w:rsidR="004558B1" w:rsidRPr="004558B1" w:rsidRDefault="004558B1" w:rsidP="004558B1">
            <w:pPr>
              <w:autoSpaceDE w:val="0"/>
              <w:autoSpaceDN w:val="0"/>
              <w:adjustRightInd w:val="0"/>
              <w:rPr>
                <w:rFonts w:ascii="Arial" w:eastAsiaTheme="minorHAnsi" w:hAnsi="Arial" w:cs="Arial"/>
                <w:b/>
                <w:bCs/>
                <w:color w:val="FF0000"/>
                <w:sz w:val="22"/>
                <w:szCs w:val="22"/>
                <w:lang w:val="es-CO" w:eastAsia="en-US"/>
              </w:rPr>
            </w:pPr>
            <w:r w:rsidRPr="004558B1">
              <w:rPr>
                <w:rFonts w:ascii="Arial" w:eastAsiaTheme="minorHAnsi" w:hAnsi="Arial" w:cs="Arial"/>
                <w:b/>
                <w:bCs/>
                <w:color w:val="FF0000"/>
                <w:sz w:val="22"/>
                <w:szCs w:val="22"/>
                <w:lang w:val="es-CO" w:eastAsia="en-US"/>
              </w:rPr>
              <w:t>Alta Temporada y Fiestas:</w:t>
            </w:r>
          </w:p>
          <w:p w14:paraId="504AFC66" w14:textId="77777777" w:rsidR="004558B1" w:rsidRPr="004558B1" w:rsidRDefault="004558B1" w:rsidP="004558B1">
            <w:pPr>
              <w:autoSpaceDE w:val="0"/>
              <w:autoSpaceDN w:val="0"/>
              <w:adjustRightInd w:val="0"/>
              <w:rPr>
                <w:rFonts w:ascii="Arial" w:eastAsiaTheme="minorHAnsi" w:hAnsi="Arial" w:cs="Arial"/>
                <w:b/>
                <w:bCs/>
                <w:color w:val="FF0000"/>
                <w:sz w:val="22"/>
                <w:szCs w:val="22"/>
                <w:lang w:val="es-CO" w:eastAsia="en-US"/>
              </w:rPr>
            </w:pPr>
            <w:r w:rsidRPr="004558B1">
              <w:rPr>
                <w:rFonts w:ascii="Arial" w:eastAsiaTheme="minorHAnsi" w:hAnsi="Arial" w:cs="Arial"/>
                <w:b/>
                <w:bCs/>
                <w:color w:val="FF0000"/>
                <w:sz w:val="22"/>
                <w:szCs w:val="22"/>
                <w:lang w:val="es-CO" w:eastAsia="en-US"/>
              </w:rPr>
              <w:t>23-29/Mayo (inclusive):</w:t>
            </w:r>
          </w:p>
          <w:p w14:paraId="67C1C1A0" w14:textId="77777777" w:rsidR="004558B1" w:rsidRPr="004558B1" w:rsidRDefault="004558B1" w:rsidP="004558B1">
            <w:pPr>
              <w:autoSpaceDE w:val="0"/>
              <w:autoSpaceDN w:val="0"/>
              <w:adjustRightInd w:val="0"/>
              <w:rPr>
                <w:rFonts w:ascii="Arial" w:eastAsiaTheme="minorHAnsi" w:hAnsi="Arial" w:cs="Arial"/>
                <w:b/>
                <w:bCs/>
                <w:color w:val="FF0000"/>
                <w:sz w:val="22"/>
                <w:szCs w:val="22"/>
                <w:lang w:val="es-CO" w:eastAsia="en-US"/>
              </w:rPr>
            </w:pPr>
            <w:r w:rsidRPr="004558B1">
              <w:rPr>
                <w:rFonts w:ascii="Arial" w:eastAsiaTheme="minorHAnsi" w:hAnsi="Arial" w:cs="Arial"/>
                <w:b/>
                <w:bCs/>
                <w:color w:val="FF0000"/>
                <w:sz w:val="22"/>
                <w:szCs w:val="22"/>
                <w:lang w:val="es-CO" w:eastAsia="en-US"/>
              </w:rPr>
              <w:t>12-18/Septiembre (inclusive):</w:t>
            </w:r>
          </w:p>
          <w:p w14:paraId="5A4F6A15" w14:textId="0F2DF889" w:rsidR="00AC09DF" w:rsidRPr="004558B1" w:rsidRDefault="004558B1" w:rsidP="004558B1">
            <w:pPr>
              <w:rPr>
                <w:rFonts w:ascii="Arial" w:hAnsi="Arial" w:cs="Arial"/>
                <w:sz w:val="22"/>
                <w:szCs w:val="22"/>
              </w:rPr>
            </w:pPr>
            <w:r w:rsidRPr="004558B1">
              <w:rPr>
                <w:rFonts w:ascii="Arial" w:eastAsiaTheme="minorHAnsi" w:hAnsi="Arial" w:cs="Arial"/>
                <w:b/>
                <w:bCs/>
                <w:color w:val="FF0000"/>
                <w:sz w:val="22"/>
                <w:szCs w:val="22"/>
                <w:lang w:val="es-CO" w:eastAsia="en-US"/>
              </w:rPr>
              <w:t>10/Octubre-06/Noviembre (inclusive):</w:t>
            </w:r>
          </w:p>
        </w:tc>
        <w:tc>
          <w:tcPr>
            <w:tcW w:w="1080" w:type="dxa"/>
          </w:tcPr>
          <w:p w14:paraId="33A57E66" w14:textId="77777777" w:rsidR="00AC09DF" w:rsidRPr="004558B1" w:rsidRDefault="00AC09DF" w:rsidP="00136D86">
            <w:pPr>
              <w:jc w:val="center"/>
              <w:rPr>
                <w:rFonts w:ascii="Arial" w:hAnsi="Arial" w:cs="Arial"/>
                <w:sz w:val="22"/>
                <w:szCs w:val="22"/>
              </w:rPr>
            </w:pPr>
          </w:p>
        </w:tc>
        <w:tc>
          <w:tcPr>
            <w:tcW w:w="1197" w:type="dxa"/>
          </w:tcPr>
          <w:p w14:paraId="5A9DD693" w14:textId="77777777" w:rsidR="00AC09DF" w:rsidRPr="004558B1" w:rsidRDefault="00AC09DF" w:rsidP="00136D86">
            <w:pPr>
              <w:jc w:val="center"/>
              <w:rPr>
                <w:rFonts w:ascii="Arial" w:hAnsi="Arial" w:cs="Arial"/>
                <w:sz w:val="22"/>
                <w:szCs w:val="22"/>
              </w:rPr>
            </w:pPr>
          </w:p>
        </w:tc>
        <w:tc>
          <w:tcPr>
            <w:tcW w:w="1276" w:type="dxa"/>
          </w:tcPr>
          <w:p w14:paraId="743DAAA1" w14:textId="77777777" w:rsidR="00AC09DF" w:rsidRPr="004558B1" w:rsidRDefault="00AC09DF" w:rsidP="00136D86">
            <w:pPr>
              <w:jc w:val="center"/>
              <w:rPr>
                <w:rFonts w:ascii="Arial" w:hAnsi="Arial" w:cs="Arial"/>
                <w:sz w:val="22"/>
                <w:szCs w:val="22"/>
              </w:rPr>
            </w:pPr>
          </w:p>
        </w:tc>
        <w:tc>
          <w:tcPr>
            <w:tcW w:w="1418" w:type="dxa"/>
          </w:tcPr>
          <w:p w14:paraId="7CC7CB89" w14:textId="77777777" w:rsidR="00AC09DF" w:rsidRPr="004558B1" w:rsidRDefault="00AC09DF" w:rsidP="00136D86">
            <w:pPr>
              <w:jc w:val="center"/>
              <w:rPr>
                <w:rFonts w:ascii="Arial" w:hAnsi="Arial" w:cs="Arial"/>
                <w:sz w:val="22"/>
                <w:szCs w:val="22"/>
              </w:rPr>
            </w:pPr>
          </w:p>
        </w:tc>
      </w:tr>
      <w:tr w:rsidR="00AC09DF" w:rsidRPr="004558B1" w14:paraId="3E659B44" w14:textId="77777777" w:rsidTr="00CD600F">
        <w:tc>
          <w:tcPr>
            <w:tcW w:w="3960" w:type="dxa"/>
          </w:tcPr>
          <w:p w14:paraId="7484D60D" w14:textId="77777777" w:rsidR="00AC09DF" w:rsidRPr="004558B1" w:rsidRDefault="00AC09DF" w:rsidP="00136D86">
            <w:pPr>
              <w:rPr>
                <w:rFonts w:ascii="Arial" w:hAnsi="Arial" w:cs="Arial"/>
                <w:sz w:val="22"/>
                <w:szCs w:val="22"/>
                <w:lang w:val="es-MX"/>
              </w:rPr>
            </w:pPr>
            <w:r w:rsidRPr="004558B1">
              <w:rPr>
                <w:rFonts w:ascii="Arial" w:hAnsi="Arial" w:cs="Arial"/>
                <w:sz w:val="22"/>
                <w:szCs w:val="22"/>
                <w:lang w:val="es-MX"/>
              </w:rPr>
              <w:t xml:space="preserve">Por persona en hab. DBL/TRP en Base Alojamiento y Desayuno </w:t>
            </w:r>
          </w:p>
        </w:tc>
        <w:tc>
          <w:tcPr>
            <w:tcW w:w="1080" w:type="dxa"/>
          </w:tcPr>
          <w:p w14:paraId="2714AD7B" w14:textId="1119ED02" w:rsidR="00AC09DF" w:rsidRPr="004558B1" w:rsidRDefault="00D20D7B" w:rsidP="00136D86">
            <w:pPr>
              <w:jc w:val="center"/>
              <w:rPr>
                <w:rFonts w:ascii="Arial" w:hAnsi="Arial" w:cs="Arial"/>
                <w:sz w:val="22"/>
                <w:szCs w:val="22"/>
              </w:rPr>
            </w:pPr>
            <w:r>
              <w:rPr>
                <w:rFonts w:ascii="Arial" w:hAnsi="Arial" w:cs="Arial"/>
                <w:sz w:val="22"/>
                <w:szCs w:val="22"/>
              </w:rPr>
              <w:t>1327</w:t>
            </w:r>
          </w:p>
        </w:tc>
        <w:tc>
          <w:tcPr>
            <w:tcW w:w="1197" w:type="dxa"/>
          </w:tcPr>
          <w:p w14:paraId="1CE148DC" w14:textId="1F2B29C9" w:rsidR="00AC09DF" w:rsidRPr="004558B1" w:rsidRDefault="00D20D7B" w:rsidP="00136D86">
            <w:pPr>
              <w:jc w:val="center"/>
              <w:rPr>
                <w:rFonts w:ascii="Arial" w:hAnsi="Arial" w:cs="Arial"/>
                <w:sz w:val="22"/>
                <w:szCs w:val="22"/>
              </w:rPr>
            </w:pPr>
            <w:r>
              <w:rPr>
                <w:rFonts w:ascii="Arial" w:hAnsi="Arial" w:cs="Arial"/>
                <w:sz w:val="22"/>
                <w:szCs w:val="22"/>
              </w:rPr>
              <w:t>1433</w:t>
            </w:r>
          </w:p>
        </w:tc>
        <w:tc>
          <w:tcPr>
            <w:tcW w:w="1276" w:type="dxa"/>
          </w:tcPr>
          <w:p w14:paraId="09B4D8CC" w14:textId="00BA3DC0" w:rsidR="00AC09DF" w:rsidRPr="004558B1" w:rsidRDefault="00D20D7B" w:rsidP="00136D86">
            <w:pPr>
              <w:jc w:val="center"/>
              <w:rPr>
                <w:rFonts w:ascii="Arial" w:hAnsi="Arial" w:cs="Arial"/>
                <w:sz w:val="22"/>
                <w:szCs w:val="22"/>
              </w:rPr>
            </w:pPr>
            <w:r>
              <w:rPr>
                <w:rFonts w:ascii="Arial" w:hAnsi="Arial" w:cs="Arial"/>
                <w:sz w:val="22"/>
                <w:szCs w:val="22"/>
              </w:rPr>
              <w:t>1521</w:t>
            </w:r>
          </w:p>
        </w:tc>
        <w:tc>
          <w:tcPr>
            <w:tcW w:w="1418" w:type="dxa"/>
          </w:tcPr>
          <w:p w14:paraId="79EDB869" w14:textId="67C70332" w:rsidR="00AC09DF" w:rsidRPr="004558B1" w:rsidRDefault="00D20D7B" w:rsidP="00136D86">
            <w:pPr>
              <w:jc w:val="center"/>
              <w:rPr>
                <w:rFonts w:ascii="Arial" w:hAnsi="Arial" w:cs="Arial"/>
                <w:sz w:val="22"/>
                <w:szCs w:val="22"/>
              </w:rPr>
            </w:pPr>
            <w:r>
              <w:rPr>
                <w:rFonts w:ascii="Arial" w:hAnsi="Arial" w:cs="Arial"/>
                <w:sz w:val="22"/>
                <w:szCs w:val="22"/>
              </w:rPr>
              <w:t>1827</w:t>
            </w:r>
          </w:p>
        </w:tc>
      </w:tr>
      <w:tr w:rsidR="00AC09DF" w:rsidRPr="004558B1" w14:paraId="5CB157BC" w14:textId="77777777" w:rsidTr="00CD600F">
        <w:tc>
          <w:tcPr>
            <w:tcW w:w="3960" w:type="dxa"/>
          </w:tcPr>
          <w:p w14:paraId="5B026169" w14:textId="77777777" w:rsidR="00AC09DF" w:rsidRPr="004558B1" w:rsidRDefault="00AC09DF" w:rsidP="008D1BE8">
            <w:pPr>
              <w:rPr>
                <w:rFonts w:ascii="Arial" w:hAnsi="Arial" w:cs="Arial"/>
                <w:sz w:val="22"/>
                <w:szCs w:val="22"/>
                <w:lang w:val="es-MX"/>
              </w:rPr>
            </w:pPr>
            <w:r w:rsidRPr="004558B1">
              <w:rPr>
                <w:rFonts w:ascii="Arial" w:hAnsi="Arial" w:cs="Arial"/>
                <w:sz w:val="22"/>
                <w:szCs w:val="22"/>
                <w:lang w:val="es-MX"/>
              </w:rPr>
              <w:t>Por persona en hab. DBL/TRP en Base Media Pensión Incluye 5 cenas</w:t>
            </w:r>
          </w:p>
        </w:tc>
        <w:tc>
          <w:tcPr>
            <w:tcW w:w="1080" w:type="dxa"/>
          </w:tcPr>
          <w:p w14:paraId="055FCD98" w14:textId="0BC140A3" w:rsidR="00AC09DF" w:rsidRPr="004558B1" w:rsidRDefault="00D20D7B" w:rsidP="00136D86">
            <w:pPr>
              <w:jc w:val="center"/>
              <w:rPr>
                <w:rFonts w:ascii="Arial" w:hAnsi="Arial" w:cs="Arial"/>
                <w:sz w:val="22"/>
                <w:szCs w:val="22"/>
              </w:rPr>
            </w:pPr>
            <w:r>
              <w:rPr>
                <w:rFonts w:ascii="Arial" w:hAnsi="Arial" w:cs="Arial"/>
                <w:sz w:val="22"/>
                <w:szCs w:val="22"/>
              </w:rPr>
              <w:t>1465</w:t>
            </w:r>
          </w:p>
        </w:tc>
        <w:tc>
          <w:tcPr>
            <w:tcW w:w="1197" w:type="dxa"/>
          </w:tcPr>
          <w:p w14:paraId="1F0B789C" w14:textId="49ED7409" w:rsidR="00AC09DF" w:rsidRPr="004558B1" w:rsidRDefault="00D20D7B" w:rsidP="00136D86">
            <w:pPr>
              <w:jc w:val="center"/>
              <w:rPr>
                <w:rFonts w:ascii="Arial" w:hAnsi="Arial" w:cs="Arial"/>
                <w:sz w:val="22"/>
                <w:szCs w:val="22"/>
              </w:rPr>
            </w:pPr>
            <w:r>
              <w:rPr>
                <w:rFonts w:ascii="Arial" w:hAnsi="Arial" w:cs="Arial"/>
                <w:sz w:val="22"/>
                <w:szCs w:val="22"/>
              </w:rPr>
              <w:t>1586</w:t>
            </w:r>
          </w:p>
        </w:tc>
        <w:tc>
          <w:tcPr>
            <w:tcW w:w="1276" w:type="dxa"/>
          </w:tcPr>
          <w:p w14:paraId="161EABED" w14:textId="3106F615" w:rsidR="00AC09DF" w:rsidRPr="004558B1" w:rsidRDefault="00D20D7B" w:rsidP="00136D86">
            <w:pPr>
              <w:jc w:val="center"/>
              <w:rPr>
                <w:rFonts w:ascii="Arial" w:hAnsi="Arial" w:cs="Arial"/>
                <w:sz w:val="22"/>
                <w:szCs w:val="22"/>
              </w:rPr>
            </w:pPr>
            <w:r>
              <w:rPr>
                <w:rFonts w:ascii="Arial" w:hAnsi="Arial" w:cs="Arial"/>
                <w:sz w:val="22"/>
                <w:szCs w:val="22"/>
              </w:rPr>
              <w:t>1822</w:t>
            </w:r>
          </w:p>
        </w:tc>
        <w:tc>
          <w:tcPr>
            <w:tcW w:w="1418" w:type="dxa"/>
          </w:tcPr>
          <w:p w14:paraId="31B65FDE" w14:textId="5521EB8D" w:rsidR="00AC09DF" w:rsidRPr="004558B1" w:rsidRDefault="00D20D7B" w:rsidP="00136D86">
            <w:pPr>
              <w:jc w:val="center"/>
              <w:rPr>
                <w:rFonts w:ascii="Arial" w:hAnsi="Arial" w:cs="Arial"/>
                <w:sz w:val="22"/>
                <w:szCs w:val="22"/>
              </w:rPr>
            </w:pPr>
            <w:r>
              <w:rPr>
                <w:rFonts w:ascii="Arial" w:hAnsi="Arial" w:cs="Arial"/>
                <w:sz w:val="22"/>
                <w:szCs w:val="22"/>
              </w:rPr>
              <w:t>2128</w:t>
            </w:r>
          </w:p>
        </w:tc>
      </w:tr>
      <w:tr w:rsidR="00AC09DF" w:rsidRPr="004558B1" w14:paraId="4E91ADCB" w14:textId="77777777" w:rsidTr="00CD600F">
        <w:tc>
          <w:tcPr>
            <w:tcW w:w="3960" w:type="dxa"/>
          </w:tcPr>
          <w:p w14:paraId="1A7F9D9E" w14:textId="102099B4" w:rsidR="00AC09DF" w:rsidRPr="004558B1" w:rsidRDefault="004558B1" w:rsidP="00136D86">
            <w:pPr>
              <w:rPr>
                <w:rFonts w:ascii="Arial" w:hAnsi="Arial" w:cs="Arial"/>
                <w:sz w:val="22"/>
                <w:szCs w:val="22"/>
              </w:rPr>
            </w:pPr>
            <w:r w:rsidRPr="004558B1">
              <w:rPr>
                <w:rFonts w:ascii="Arial" w:hAnsi="Arial" w:cs="Arial"/>
                <w:sz w:val="22"/>
                <w:szCs w:val="22"/>
              </w:rPr>
              <w:t>Suplemento hab.</w:t>
            </w:r>
            <w:r w:rsidR="00AC09DF" w:rsidRPr="004558B1">
              <w:rPr>
                <w:rFonts w:ascii="Arial" w:hAnsi="Arial" w:cs="Arial"/>
                <w:sz w:val="22"/>
                <w:szCs w:val="22"/>
              </w:rPr>
              <w:t xml:space="preserve"> Individual</w:t>
            </w:r>
          </w:p>
          <w:p w14:paraId="2CCE7377" w14:textId="77777777" w:rsidR="00AC09DF" w:rsidRPr="004558B1" w:rsidRDefault="00AC09DF" w:rsidP="00136D86">
            <w:pPr>
              <w:rPr>
                <w:rFonts w:ascii="Arial" w:hAnsi="Arial" w:cs="Arial"/>
                <w:sz w:val="22"/>
                <w:szCs w:val="22"/>
              </w:rPr>
            </w:pPr>
          </w:p>
        </w:tc>
        <w:tc>
          <w:tcPr>
            <w:tcW w:w="1080" w:type="dxa"/>
          </w:tcPr>
          <w:p w14:paraId="0730777F" w14:textId="32ABBAF2" w:rsidR="00AC09DF" w:rsidRPr="004558B1" w:rsidRDefault="00D20D7B" w:rsidP="00136D86">
            <w:pPr>
              <w:jc w:val="center"/>
              <w:rPr>
                <w:rFonts w:ascii="Arial" w:hAnsi="Arial" w:cs="Arial"/>
                <w:sz w:val="22"/>
                <w:szCs w:val="22"/>
              </w:rPr>
            </w:pPr>
            <w:r>
              <w:rPr>
                <w:rFonts w:ascii="Arial" w:hAnsi="Arial" w:cs="Arial"/>
                <w:sz w:val="22"/>
                <w:szCs w:val="22"/>
              </w:rPr>
              <w:t>541</w:t>
            </w:r>
          </w:p>
        </w:tc>
        <w:tc>
          <w:tcPr>
            <w:tcW w:w="1197" w:type="dxa"/>
          </w:tcPr>
          <w:p w14:paraId="62B466ED" w14:textId="74CBA0DC" w:rsidR="00AC09DF" w:rsidRPr="004558B1" w:rsidRDefault="00D20D7B" w:rsidP="00136D86">
            <w:pPr>
              <w:jc w:val="center"/>
              <w:rPr>
                <w:rFonts w:ascii="Arial" w:hAnsi="Arial" w:cs="Arial"/>
                <w:sz w:val="22"/>
                <w:szCs w:val="22"/>
              </w:rPr>
            </w:pPr>
            <w:r>
              <w:rPr>
                <w:rFonts w:ascii="Arial" w:hAnsi="Arial" w:cs="Arial"/>
                <w:sz w:val="22"/>
                <w:szCs w:val="22"/>
              </w:rPr>
              <w:t>613</w:t>
            </w:r>
          </w:p>
        </w:tc>
        <w:tc>
          <w:tcPr>
            <w:tcW w:w="1276" w:type="dxa"/>
          </w:tcPr>
          <w:p w14:paraId="3DDD8DCE" w14:textId="616CC939" w:rsidR="00AC09DF" w:rsidRPr="004558B1" w:rsidRDefault="00D20D7B" w:rsidP="00136D86">
            <w:pPr>
              <w:jc w:val="center"/>
              <w:rPr>
                <w:rFonts w:ascii="Arial" w:hAnsi="Arial" w:cs="Arial"/>
                <w:sz w:val="22"/>
                <w:szCs w:val="22"/>
              </w:rPr>
            </w:pPr>
            <w:r>
              <w:rPr>
                <w:rFonts w:ascii="Arial" w:hAnsi="Arial" w:cs="Arial"/>
                <w:sz w:val="22"/>
                <w:szCs w:val="22"/>
              </w:rPr>
              <w:t>735</w:t>
            </w:r>
          </w:p>
        </w:tc>
        <w:tc>
          <w:tcPr>
            <w:tcW w:w="1418" w:type="dxa"/>
          </w:tcPr>
          <w:p w14:paraId="7795ED67" w14:textId="38458FED" w:rsidR="00F10CE5" w:rsidRPr="004558B1" w:rsidRDefault="00D20D7B" w:rsidP="00136D86">
            <w:pPr>
              <w:jc w:val="center"/>
              <w:rPr>
                <w:rFonts w:ascii="Arial" w:hAnsi="Arial" w:cs="Arial"/>
                <w:sz w:val="22"/>
                <w:szCs w:val="22"/>
              </w:rPr>
            </w:pPr>
            <w:r>
              <w:rPr>
                <w:rFonts w:ascii="Arial" w:hAnsi="Arial" w:cs="Arial"/>
                <w:sz w:val="22"/>
                <w:szCs w:val="22"/>
              </w:rPr>
              <w:t>932</w:t>
            </w:r>
          </w:p>
        </w:tc>
      </w:tr>
      <w:tr w:rsidR="00AC09DF" w:rsidRPr="004558B1" w14:paraId="3CEE5472" w14:textId="77777777" w:rsidTr="00CD600F">
        <w:tc>
          <w:tcPr>
            <w:tcW w:w="3960" w:type="dxa"/>
          </w:tcPr>
          <w:p w14:paraId="6FFEFCEA" w14:textId="77777777" w:rsidR="004558B1" w:rsidRPr="004558B1" w:rsidRDefault="004558B1" w:rsidP="004558B1">
            <w:pPr>
              <w:autoSpaceDE w:val="0"/>
              <w:autoSpaceDN w:val="0"/>
              <w:adjustRightInd w:val="0"/>
              <w:rPr>
                <w:rFonts w:ascii="Arial" w:eastAsiaTheme="minorHAnsi" w:hAnsi="Arial" w:cs="Arial"/>
                <w:b/>
                <w:bCs/>
                <w:color w:val="FF0000"/>
                <w:sz w:val="22"/>
                <w:szCs w:val="22"/>
                <w:lang w:val="es-CO" w:eastAsia="en-US"/>
              </w:rPr>
            </w:pPr>
            <w:r w:rsidRPr="004558B1">
              <w:rPr>
                <w:rFonts w:ascii="Arial" w:eastAsiaTheme="minorHAnsi" w:hAnsi="Arial" w:cs="Arial"/>
                <w:b/>
                <w:bCs/>
                <w:color w:val="FF0000"/>
                <w:sz w:val="22"/>
                <w:szCs w:val="22"/>
                <w:lang w:val="es-CO" w:eastAsia="en-US"/>
              </w:rPr>
              <w:t>Fiestas 1 y 2:</w:t>
            </w:r>
          </w:p>
          <w:p w14:paraId="24398370" w14:textId="77777777" w:rsidR="004558B1" w:rsidRPr="004558B1" w:rsidRDefault="004558B1" w:rsidP="004558B1">
            <w:pPr>
              <w:autoSpaceDE w:val="0"/>
              <w:autoSpaceDN w:val="0"/>
              <w:adjustRightInd w:val="0"/>
              <w:rPr>
                <w:rFonts w:ascii="Arial" w:eastAsiaTheme="minorHAnsi" w:hAnsi="Arial" w:cs="Arial"/>
                <w:b/>
                <w:bCs/>
                <w:color w:val="FF0000"/>
                <w:sz w:val="22"/>
                <w:szCs w:val="22"/>
                <w:lang w:val="es-CO" w:eastAsia="en-US"/>
              </w:rPr>
            </w:pPr>
            <w:r w:rsidRPr="004558B1">
              <w:rPr>
                <w:rFonts w:ascii="Arial" w:eastAsiaTheme="minorHAnsi" w:hAnsi="Arial" w:cs="Arial"/>
                <w:b/>
                <w:bCs/>
                <w:color w:val="FF0000"/>
                <w:sz w:val="22"/>
                <w:szCs w:val="22"/>
                <w:lang w:val="es-CO" w:eastAsia="en-US"/>
              </w:rPr>
              <w:t>04-10/Abril (inclusive):</w:t>
            </w:r>
          </w:p>
          <w:p w14:paraId="68C3F310" w14:textId="4D741EDA" w:rsidR="00AC09DF" w:rsidRPr="004558B1" w:rsidRDefault="004558B1" w:rsidP="004558B1">
            <w:pPr>
              <w:rPr>
                <w:rFonts w:ascii="Arial" w:hAnsi="Arial" w:cs="Arial"/>
                <w:sz w:val="22"/>
                <w:szCs w:val="22"/>
              </w:rPr>
            </w:pPr>
            <w:r w:rsidRPr="004558B1">
              <w:rPr>
                <w:rFonts w:ascii="Arial" w:eastAsiaTheme="minorHAnsi" w:hAnsi="Arial" w:cs="Arial"/>
                <w:b/>
                <w:bCs/>
                <w:color w:val="FF0000"/>
                <w:sz w:val="22"/>
                <w:szCs w:val="22"/>
                <w:lang w:val="es-CO" w:eastAsia="en-US"/>
              </w:rPr>
              <w:t>26/Septiembre -09/Octubre (inclusive):</w:t>
            </w:r>
          </w:p>
        </w:tc>
        <w:tc>
          <w:tcPr>
            <w:tcW w:w="1080" w:type="dxa"/>
          </w:tcPr>
          <w:p w14:paraId="405098EF" w14:textId="77777777" w:rsidR="00AC09DF" w:rsidRPr="004558B1" w:rsidRDefault="00AC09DF" w:rsidP="00136D86">
            <w:pPr>
              <w:jc w:val="center"/>
              <w:rPr>
                <w:rFonts w:ascii="Arial" w:hAnsi="Arial" w:cs="Arial"/>
                <w:sz w:val="22"/>
                <w:szCs w:val="22"/>
              </w:rPr>
            </w:pPr>
          </w:p>
        </w:tc>
        <w:tc>
          <w:tcPr>
            <w:tcW w:w="1197" w:type="dxa"/>
          </w:tcPr>
          <w:p w14:paraId="1D2D7E52" w14:textId="77777777" w:rsidR="00AC09DF" w:rsidRPr="004558B1" w:rsidRDefault="00AC09DF" w:rsidP="00136D86">
            <w:pPr>
              <w:jc w:val="center"/>
              <w:rPr>
                <w:rFonts w:ascii="Arial" w:hAnsi="Arial" w:cs="Arial"/>
                <w:sz w:val="22"/>
                <w:szCs w:val="22"/>
              </w:rPr>
            </w:pPr>
          </w:p>
        </w:tc>
        <w:tc>
          <w:tcPr>
            <w:tcW w:w="1276" w:type="dxa"/>
          </w:tcPr>
          <w:p w14:paraId="7553C669" w14:textId="77777777" w:rsidR="00AC09DF" w:rsidRPr="004558B1" w:rsidRDefault="00AC09DF" w:rsidP="00136D86">
            <w:pPr>
              <w:jc w:val="center"/>
              <w:rPr>
                <w:rFonts w:ascii="Arial" w:hAnsi="Arial" w:cs="Arial"/>
                <w:sz w:val="22"/>
                <w:szCs w:val="22"/>
              </w:rPr>
            </w:pPr>
          </w:p>
        </w:tc>
        <w:tc>
          <w:tcPr>
            <w:tcW w:w="1418" w:type="dxa"/>
          </w:tcPr>
          <w:p w14:paraId="29EF93F2" w14:textId="77777777" w:rsidR="00AC09DF" w:rsidRPr="004558B1" w:rsidRDefault="00AC09DF" w:rsidP="00136D86">
            <w:pPr>
              <w:jc w:val="center"/>
              <w:rPr>
                <w:rFonts w:ascii="Arial" w:hAnsi="Arial" w:cs="Arial"/>
                <w:sz w:val="22"/>
                <w:szCs w:val="22"/>
              </w:rPr>
            </w:pPr>
          </w:p>
        </w:tc>
      </w:tr>
      <w:tr w:rsidR="00AC09DF" w:rsidRPr="004558B1" w14:paraId="52A93BB9" w14:textId="77777777" w:rsidTr="00CD600F">
        <w:tc>
          <w:tcPr>
            <w:tcW w:w="3960" w:type="dxa"/>
          </w:tcPr>
          <w:p w14:paraId="1E2A6AB7" w14:textId="77777777" w:rsidR="00AC09DF" w:rsidRPr="004558B1" w:rsidRDefault="00AC09DF" w:rsidP="008D1BE8">
            <w:pPr>
              <w:autoSpaceDE w:val="0"/>
              <w:autoSpaceDN w:val="0"/>
              <w:adjustRightInd w:val="0"/>
              <w:rPr>
                <w:rFonts w:ascii="Arial" w:hAnsi="Arial" w:cs="Arial"/>
                <w:sz w:val="22"/>
                <w:szCs w:val="22"/>
                <w:lang w:val="es-MX"/>
              </w:rPr>
            </w:pPr>
            <w:r w:rsidRPr="004558B1">
              <w:rPr>
                <w:rFonts w:ascii="Arial" w:hAnsi="Arial" w:cs="Arial"/>
                <w:sz w:val="22"/>
                <w:szCs w:val="22"/>
                <w:lang w:val="es-MX"/>
              </w:rPr>
              <w:t>Por persona en hab. DBL/TRP en Base habitación y desayuno</w:t>
            </w:r>
          </w:p>
          <w:p w14:paraId="5C4CA507" w14:textId="77777777" w:rsidR="00AC09DF" w:rsidRPr="004558B1" w:rsidRDefault="00AC09DF" w:rsidP="008D1BE8">
            <w:pPr>
              <w:autoSpaceDE w:val="0"/>
              <w:autoSpaceDN w:val="0"/>
              <w:adjustRightInd w:val="0"/>
              <w:rPr>
                <w:rFonts w:ascii="Arial" w:eastAsiaTheme="minorHAnsi" w:hAnsi="Arial" w:cs="Arial"/>
                <w:b/>
                <w:bCs/>
                <w:color w:val="FF0000"/>
                <w:sz w:val="22"/>
                <w:szCs w:val="22"/>
                <w:lang w:val="es-CO" w:eastAsia="en-US"/>
              </w:rPr>
            </w:pPr>
          </w:p>
        </w:tc>
        <w:tc>
          <w:tcPr>
            <w:tcW w:w="1080" w:type="dxa"/>
          </w:tcPr>
          <w:p w14:paraId="0363E061" w14:textId="2D21220A" w:rsidR="00AC09DF" w:rsidRPr="004558B1" w:rsidRDefault="00D20D7B" w:rsidP="00136D86">
            <w:pPr>
              <w:jc w:val="center"/>
              <w:rPr>
                <w:rFonts w:ascii="Arial" w:hAnsi="Arial" w:cs="Arial"/>
                <w:sz w:val="22"/>
                <w:szCs w:val="22"/>
              </w:rPr>
            </w:pPr>
            <w:r>
              <w:rPr>
                <w:rFonts w:ascii="Arial" w:hAnsi="Arial" w:cs="Arial"/>
                <w:sz w:val="22"/>
                <w:szCs w:val="22"/>
              </w:rPr>
              <w:t>1386</w:t>
            </w:r>
          </w:p>
        </w:tc>
        <w:tc>
          <w:tcPr>
            <w:tcW w:w="1197" w:type="dxa"/>
          </w:tcPr>
          <w:p w14:paraId="025BA5B4" w14:textId="31826193" w:rsidR="00AC09DF" w:rsidRPr="004558B1" w:rsidRDefault="00D20D7B" w:rsidP="00136D86">
            <w:pPr>
              <w:jc w:val="center"/>
              <w:rPr>
                <w:rFonts w:ascii="Arial" w:hAnsi="Arial" w:cs="Arial"/>
                <w:sz w:val="22"/>
                <w:szCs w:val="22"/>
              </w:rPr>
            </w:pPr>
            <w:r>
              <w:rPr>
                <w:rFonts w:ascii="Arial" w:hAnsi="Arial" w:cs="Arial"/>
                <w:sz w:val="22"/>
                <w:szCs w:val="22"/>
              </w:rPr>
              <w:t>1495</w:t>
            </w:r>
          </w:p>
        </w:tc>
        <w:tc>
          <w:tcPr>
            <w:tcW w:w="1276" w:type="dxa"/>
          </w:tcPr>
          <w:p w14:paraId="10F098D9" w14:textId="3355548B" w:rsidR="00AC09DF" w:rsidRPr="004558B1" w:rsidRDefault="00D20D7B" w:rsidP="00136D86">
            <w:pPr>
              <w:jc w:val="center"/>
              <w:rPr>
                <w:rFonts w:ascii="Arial" w:hAnsi="Arial" w:cs="Arial"/>
                <w:sz w:val="22"/>
                <w:szCs w:val="22"/>
              </w:rPr>
            </w:pPr>
            <w:r>
              <w:rPr>
                <w:rFonts w:ascii="Arial" w:hAnsi="Arial" w:cs="Arial"/>
                <w:sz w:val="22"/>
                <w:szCs w:val="22"/>
              </w:rPr>
              <w:t>1631</w:t>
            </w:r>
          </w:p>
        </w:tc>
        <w:tc>
          <w:tcPr>
            <w:tcW w:w="1418" w:type="dxa"/>
          </w:tcPr>
          <w:p w14:paraId="792487FC" w14:textId="14830E40" w:rsidR="00AC09DF" w:rsidRPr="004558B1" w:rsidRDefault="00D20D7B" w:rsidP="00136D86">
            <w:pPr>
              <w:jc w:val="center"/>
              <w:rPr>
                <w:rFonts w:ascii="Arial" w:hAnsi="Arial" w:cs="Arial"/>
                <w:sz w:val="22"/>
                <w:szCs w:val="22"/>
              </w:rPr>
            </w:pPr>
            <w:r>
              <w:rPr>
                <w:rFonts w:ascii="Arial" w:hAnsi="Arial" w:cs="Arial"/>
                <w:sz w:val="22"/>
                <w:szCs w:val="22"/>
              </w:rPr>
              <w:t>1965</w:t>
            </w:r>
          </w:p>
        </w:tc>
      </w:tr>
      <w:tr w:rsidR="00AC09DF" w:rsidRPr="004558B1" w14:paraId="4AB9A222" w14:textId="77777777" w:rsidTr="00CD600F">
        <w:tc>
          <w:tcPr>
            <w:tcW w:w="3960" w:type="dxa"/>
          </w:tcPr>
          <w:p w14:paraId="41650186" w14:textId="77777777" w:rsidR="00AC09DF" w:rsidRPr="004558B1" w:rsidRDefault="00AC09DF" w:rsidP="008D1BE8">
            <w:pPr>
              <w:autoSpaceDE w:val="0"/>
              <w:autoSpaceDN w:val="0"/>
              <w:adjustRightInd w:val="0"/>
              <w:rPr>
                <w:rFonts w:ascii="Arial" w:hAnsi="Arial" w:cs="Arial"/>
                <w:sz w:val="22"/>
                <w:szCs w:val="22"/>
                <w:lang w:val="es-MX"/>
              </w:rPr>
            </w:pPr>
            <w:r w:rsidRPr="004558B1">
              <w:rPr>
                <w:rFonts w:ascii="Arial" w:hAnsi="Arial" w:cs="Arial"/>
                <w:sz w:val="22"/>
                <w:szCs w:val="22"/>
                <w:lang w:val="es-MX"/>
              </w:rPr>
              <w:t>Por persona en hab. DBL/TRP en Base Media Pensión Incluye 5 cenas</w:t>
            </w:r>
          </w:p>
        </w:tc>
        <w:tc>
          <w:tcPr>
            <w:tcW w:w="1080" w:type="dxa"/>
          </w:tcPr>
          <w:p w14:paraId="5AF838EF" w14:textId="63BFBE37" w:rsidR="00AC09DF" w:rsidRPr="004558B1" w:rsidRDefault="00D20D7B" w:rsidP="00136D86">
            <w:pPr>
              <w:jc w:val="center"/>
              <w:rPr>
                <w:rFonts w:ascii="Arial" w:hAnsi="Arial" w:cs="Arial"/>
                <w:sz w:val="22"/>
                <w:szCs w:val="22"/>
              </w:rPr>
            </w:pPr>
            <w:r>
              <w:rPr>
                <w:rFonts w:ascii="Arial" w:hAnsi="Arial" w:cs="Arial"/>
                <w:sz w:val="22"/>
                <w:szCs w:val="22"/>
              </w:rPr>
              <w:t>1524</w:t>
            </w:r>
          </w:p>
        </w:tc>
        <w:tc>
          <w:tcPr>
            <w:tcW w:w="1197" w:type="dxa"/>
          </w:tcPr>
          <w:p w14:paraId="2F8D746B" w14:textId="7CAE94A5" w:rsidR="00AC09DF" w:rsidRPr="004558B1" w:rsidRDefault="00D20D7B" w:rsidP="00136D86">
            <w:pPr>
              <w:jc w:val="center"/>
              <w:rPr>
                <w:rFonts w:ascii="Arial" w:hAnsi="Arial" w:cs="Arial"/>
                <w:sz w:val="22"/>
                <w:szCs w:val="22"/>
              </w:rPr>
            </w:pPr>
            <w:r>
              <w:rPr>
                <w:rFonts w:ascii="Arial" w:hAnsi="Arial" w:cs="Arial"/>
                <w:sz w:val="22"/>
                <w:szCs w:val="22"/>
              </w:rPr>
              <w:t>1647</w:t>
            </w:r>
          </w:p>
        </w:tc>
        <w:tc>
          <w:tcPr>
            <w:tcW w:w="1276" w:type="dxa"/>
          </w:tcPr>
          <w:p w14:paraId="60B7EAFC" w14:textId="038B7DB1" w:rsidR="00AC09DF" w:rsidRPr="004558B1" w:rsidRDefault="00D20D7B" w:rsidP="00136D86">
            <w:pPr>
              <w:jc w:val="center"/>
              <w:rPr>
                <w:rFonts w:ascii="Arial" w:hAnsi="Arial" w:cs="Arial"/>
                <w:sz w:val="22"/>
                <w:szCs w:val="22"/>
              </w:rPr>
            </w:pPr>
            <w:r>
              <w:rPr>
                <w:rFonts w:ascii="Arial" w:hAnsi="Arial" w:cs="Arial"/>
                <w:sz w:val="22"/>
                <w:szCs w:val="22"/>
              </w:rPr>
              <w:t>1933</w:t>
            </w:r>
          </w:p>
        </w:tc>
        <w:tc>
          <w:tcPr>
            <w:tcW w:w="1418" w:type="dxa"/>
          </w:tcPr>
          <w:p w14:paraId="0ABEB5A5" w14:textId="28175A35" w:rsidR="00AC09DF" w:rsidRPr="004558B1" w:rsidRDefault="00D20D7B" w:rsidP="00136D86">
            <w:pPr>
              <w:jc w:val="center"/>
              <w:rPr>
                <w:rFonts w:ascii="Arial" w:hAnsi="Arial" w:cs="Arial"/>
                <w:sz w:val="22"/>
                <w:szCs w:val="22"/>
              </w:rPr>
            </w:pPr>
            <w:r>
              <w:rPr>
                <w:rFonts w:ascii="Arial" w:hAnsi="Arial" w:cs="Arial"/>
                <w:sz w:val="22"/>
                <w:szCs w:val="22"/>
              </w:rPr>
              <w:t>2267</w:t>
            </w:r>
          </w:p>
        </w:tc>
      </w:tr>
      <w:tr w:rsidR="00AC09DF" w:rsidRPr="004558B1" w14:paraId="4AC99CE3" w14:textId="77777777" w:rsidTr="00CD600F">
        <w:tc>
          <w:tcPr>
            <w:tcW w:w="3960" w:type="dxa"/>
          </w:tcPr>
          <w:p w14:paraId="4E8DBCC1" w14:textId="400B4389" w:rsidR="00AC09DF" w:rsidRPr="004558B1" w:rsidRDefault="004558B1" w:rsidP="008D1BE8">
            <w:pPr>
              <w:rPr>
                <w:rFonts w:ascii="Arial" w:hAnsi="Arial" w:cs="Arial"/>
                <w:sz w:val="22"/>
                <w:szCs w:val="22"/>
              </w:rPr>
            </w:pPr>
            <w:r w:rsidRPr="004558B1">
              <w:rPr>
                <w:rFonts w:ascii="Arial" w:hAnsi="Arial" w:cs="Arial"/>
                <w:sz w:val="22"/>
                <w:szCs w:val="22"/>
              </w:rPr>
              <w:t>Suplemento hab.</w:t>
            </w:r>
            <w:r w:rsidR="00AC09DF" w:rsidRPr="004558B1">
              <w:rPr>
                <w:rFonts w:ascii="Arial" w:hAnsi="Arial" w:cs="Arial"/>
                <w:sz w:val="22"/>
                <w:szCs w:val="22"/>
              </w:rPr>
              <w:t xml:space="preserve"> Individual</w:t>
            </w:r>
          </w:p>
          <w:p w14:paraId="2E8F201D" w14:textId="77777777" w:rsidR="00AC09DF" w:rsidRPr="004558B1" w:rsidRDefault="00AC09DF" w:rsidP="008D1BE8">
            <w:pPr>
              <w:autoSpaceDE w:val="0"/>
              <w:autoSpaceDN w:val="0"/>
              <w:adjustRightInd w:val="0"/>
              <w:rPr>
                <w:rFonts w:ascii="Arial" w:hAnsi="Arial" w:cs="Arial"/>
                <w:sz w:val="22"/>
                <w:szCs w:val="22"/>
                <w:lang w:val="es-MX"/>
              </w:rPr>
            </w:pPr>
          </w:p>
        </w:tc>
        <w:tc>
          <w:tcPr>
            <w:tcW w:w="1080" w:type="dxa"/>
          </w:tcPr>
          <w:p w14:paraId="43CFD6DF" w14:textId="4C7CE452" w:rsidR="00AC09DF" w:rsidRPr="004558B1" w:rsidRDefault="00D20D7B" w:rsidP="00136D86">
            <w:pPr>
              <w:jc w:val="center"/>
              <w:rPr>
                <w:rFonts w:ascii="Arial" w:hAnsi="Arial" w:cs="Arial"/>
                <w:sz w:val="22"/>
                <w:szCs w:val="22"/>
              </w:rPr>
            </w:pPr>
            <w:r>
              <w:rPr>
                <w:rFonts w:ascii="Arial" w:hAnsi="Arial" w:cs="Arial"/>
                <w:sz w:val="22"/>
                <w:szCs w:val="22"/>
              </w:rPr>
              <w:t>592</w:t>
            </w:r>
          </w:p>
        </w:tc>
        <w:tc>
          <w:tcPr>
            <w:tcW w:w="1197" w:type="dxa"/>
          </w:tcPr>
          <w:p w14:paraId="30726BB1" w14:textId="7429506F" w:rsidR="00AC09DF" w:rsidRPr="004558B1" w:rsidRDefault="00D20D7B" w:rsidP="00136D86">
            <w:pPr>
              <w:jc w:val="center"/>
              <w:rPr>
                <w:rFonts w:ascii="Arial" w:hAnsi="Arial" w:cs="Arial"/>
                <w:sz w:val="22"/>
                <w:szCs w:val="22"/>
              </w:rPr>
            </w:pPr>
            <w:r>
              <w:rPr>
                <w:rFonts w:ascii="Arial" w:hAnsi="Arial" w:cs="Arial"/>
                <w:sz w:val="22"/>
                <w:szCs w:val="22"/>
              </w:rPr>
              <w:t>640</w:t>
            </w:r>
          </w:p>
        </w:tc>
        <w:tc>
          <w:tcPr>
            <w:tcW w:w="1276" w:type="dxa"/>
          </w:tcPr>
          <w:p w14:paraId="309A23A4" w14:textId="07DB8B4B" w:rsidR="00AC09DF" w:rsidRPr="004558B1" w:rsidRDefault="00D20D7B" w:rsidP="00136D86">
            <w:pPr>
              <w:jc w:val="center"/>
              <w:rPr>
                <w:rFonts w:ascii="Arial" w:hAnsi="Arial" w:cs="Arial"/>
                <w:sz w:val="22"/>
                <w:szCs w:val="22"/>
              </w:rPr>
            </w:pPr>
            <w:r>
              <w:rPr>
                <w:rFonts w:ascii="Arial" w:hAnsi="Arial" w:cs="Arial"/>
                <w:sz w:val="22"/>
                <w:szCs w:val="22"/>
              </w:rPr>
              <w:t>762</w:t>
            </w:r>
          </w:p>
        </w:tc>
        <w:tc>
          <w:tcPr>
            <w:tcW w:w="1418" w:type="dxa"/>
          </w:tcPr>
          <w:p w14:paraId="24562937" w14:textId="7B2F4AFC" w:rsidR="00AC09DF" w:rsidRPr="004558B1" w:rsidRDefault="00D20D7B" w:rsidP="00136D86">
            <w:pPr>
              <w:jc w:val="center"/>
              <w:rPr>
                <w:rFonts w:ascii="Arial" w:hAnsi="Arial" w:cs="Arial"/>
                <w:sz w:val="22"/>
                <w:szCs w:val="22"/>
              </w:rPr>
            </w:pPr>
            <w:r>
              <w:rPr>
                <w:rFonts w:ascii="Arial" w:hAnsi="Arial" w:cs="Arial"/>
                <w:sz w:val="22"/>
                <w:szCs w:val="22"/>
              </w:rPr>
              <w:t>988</w:t>
            </w:r>
          </w:p>
        </w:tc>
      </w:tr>
    </w:tbl>
    <w:p w14:paraId="339496AB" w14:textId="77777777" w:rsidR="00E91573" w:rsidRPr="004558B1" w:rsidRDefault="00E91573" w:rsidP="00E91573">
      <w:pPr>
        <w:autoSpaceDE w:val="0"/>
        <w:autoSpaceDN w:val="0"/>
        <w:adjustRightInd w:val="0"/>
        <w:rPr>
          <w:rFonts w:ascii="Arial" w:hAnsi="Arial" w:cs="Arial"/>
          <w:b/>
          <w:bCs/>
          <w:sz w:val="22"/>
          <w:szCs w:val="22"/>
        </w:rPr>
      </w:pPr>
    </w:p>
    <w:p w14:paraId="6B94284A" w14:textId="77777777" w:rsidR="00EB0C18" w:rsidRDefault="00EB0C18" w:rsidP="00E91573">
      <w:pPr>
        <w:pStyle w:val="Heading4"/>
        <w:spacing w:before="0"/>
        <w:jc w:val="center"/>
        <w:rPr>
          <w:rFonts w:ascii="Arial" w:hAnsi="Arial" w:cs="Arial"/>
          <w:color w:val="auto"/>
          <w:sz w:val="22"/>
          <w:szCs w:val="22"/>
          <w:lang w:val="es-MX"/>
        </w:rPr>
      </w:pPr>
    </w:p>
    <w:p w14:paraId="6664EEAB" w14:textId="1E8B9307" w:rsidR="00E91573" w:rsidRPr="004558B1" w:rsidRDefault="00E91573" w:rsidP="00E91573">
      <w:pPr>
        <w:pStyle w:val="Heading4"/>
        <w:spacing w:before="0"/>
        <w:jc w:val="center"/>
        <w:rPr>
          <w:rFonts w:ascii="Arial" w:hAnsi="Arial" w:cs="Arial"/>
          <w:color w:val="auto"/>
          <w:sz w:val="22"/>
          <w:szCs w:val="22"/>
          <w:lang w:val="es-MX"/>
        </w:rPr>
      </w:pPr>
      <w:r w:rsidRPr="004558B1">
        <w:rPr>
          <w:rFonts w:ascii="Arial" w:hAnsi="Arial" w:cs="Arial"/>
          <w:color w:val="auto"/>
          <w:sz w:val="22"/>
          <w:szCs w:val="22"/>
          <w:lang w:val="es-MX"/>
        </w:rPr>
        <w:t xml:space="preserve">HOTELES PREVISTOS </w:t>
      </w:r>
      <w:r w:rsidRPr="004558B1">
        <w:rPr>
          <w:rFonts w:ascii="Arial" w:hAnsi="Arial" w:cs="Arial"/>
          <w:color w:val="auto"/>
          <w:sz w:val="22"/>
          <w:szCs w:val="22"/>
          <w:u w:val="single"/>
          <w:lang w:val="es-MX"/>
        </w:rPr>
        <w:t>O SIMILARES</w:t>
      </w:r>
      <w:r w:rsidRPr="004558B1">
        <w:rPr>
          <w:rFonts w:ascii="Arial" w:hAnsi="Arial" w:cs="Arial"/>
          <w:color w:val="auto"/>
          <w:sz w:val="22"/>
          <w:szCs w:val="22"/>
          <w:lang w:val="es-MX"/>
        </w:rPr>
        <w:t xml:space="preserve">  </w:t>
      </w:r>
    </w:p>
    <w:p w14:paraId="4924FA13" w14:textId="77777777" w:rsidR="00E91573" w:rsidRPr="004558B1" w:rsidRDefault="00E91573" w:rsidP="00E91573">
      <w:pPr>
        <w:rPr>
          <w:rFonts w:ascii="Arial" w:hAnsi="Arial" w:cs="Arial"/>
          <w:b/>
          <w:bCs/>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074"/>
        <w:gridCol w:w="2551"/>
        <w:gridCol w:w="1418"/>
        <w:gridCol w:w="2977"/>
      </w:tblGrid>
      <w:tr w:rsidR="00C02243" w:rsidRPr="004558B1" w14:paraId="28406CEB" w14:textId="77777777" w:rsidTr="00AC09DF">
        <w:trPr>
          <w:trHeight w:val="276"/>
        </w:trPr>
        <w:tc>
          <w:tcPr>
            <w:tcW w:w="1405" w:type="dxa"/>
          </w:tcPr>
          <w:p w14:paraId="2A9A9095" w14:textId="77777777" w:rsidR="00C02243" w:rsidRPr="004558B1" w:rsidRDefault="00C02243" w:rsidP="00136D86">
            <w:pPr>
              <w:jc w:val="center"/>
              <w:rPr>
                <w:rFonts w:ascii="Arial" w:hAnsi="Arial" w:cs="Arial"/>
                <w:b/>
                <w:bCs/>
                <w:sz w:val="22"/>
                <w:szCs w:val="22"/>
              </w:rPr>
            </w:pPr>
          </w:p>
        </w:tc>
        <w:tc>
          <w:tcPr>
            <w:tcW w:w="2074" w:type="dxa"/>
          </w:tcPr>
          <w:p w14:paraId="06A96A44" w14:textId="1AAAF941" w:rsidR="00C02243" w:rsidRPr="004558B1" w:rsidRDefault="00C02243" w:rsidP="00C02243">
            <w:pPr>
              <w:jc w:val="center"/>
              <w:rPr>
                <w:rFonts w:ascii="Arial" w:hAnsi="Arial" w:cs="Arial"/>
                <w:b/>
                <w:bCs/>
                <w:sz w:val="22"/>
                <w:szCs w:val="22"/>
              </w:rPr>
            </w:pPr>
            <w:r w:rsidRPr="004558B1">
              <w:rPr>
                <w:rFonts w:ascii="Arial" w:hAnsi="Arial" w:cs="Arial"/>
                <w:b/>
                <w:bCs/>
                <w:sz w:val="22"/>
                <w:szCs w:val="22"/>
              </w:rPr>
              <w:t>Turista/</w:t>
            </w:r>
            <w:r w:rsidR="00AC09DF" w:rsidRPr="004558B1">
              <w:rPr>
                <w:rFonts w:ascii="Arial" w:hAnsi="Arial" w:cs="Arial"/>
                <w:b/>
                <w:bCs/>
                <w:sz w:val="22"/>
                <w:szCs w:val="22"/>
              </w:rPr>
              <w:t xml:space="preserve"> Plata</w:t>
            </w:r>
          </w:p>
        </w:tc>
        <w:tc>
          <w:tcPr>
            <w:tcW w:w="2551" w:type="dxa"/>
          </w:tcPr>
          <w:p w14:paraId="3C99C359" w14:textId="77777777" w:rsidR="00C02243" w:rsidRPr="004558B1" w:rsidRDefault="00C02243" w:rsidP="00136D86">
            <w:pPr>
              <w:jc w:val="center"/>
              <w:rPr>
                <w:rFonts w:ascii="Arial" w:hAnsi="Arial" w:cs="Arial"/>
                <w:b/>
                <w:bCs/>
                <w:sz w:val="22"/>
                <w:szCs w:val="22"/>
              </w:rPr>
            </w:pPr>
            <w:r w:rsidRPr="004558B1">
              <w:rPr>
                <w:rFonts w:ascii="Arial" w:hAnsi="Arial" w:cs="Arial"/>
                <w:b/>
                <w:bCs/>
                <w:sz w:val="22"/>
                <w:szCs w:val="22"/>
              </w:rPr>
              <w:t>Plata Superior</w:t>
            </w:r>
          </w:p>
        </w:tc>
        <w:tc>
          <w:tcPr>
            <w:tcW w:w="1418" w:type="dxa"/>
          </w:tcPr>
          <w:p w14:paraId="71E80C1D" w14:textId="77777777" w:rsidR="00C02243" w:rsidRPr="004558B1" w:rsidRDefault="00C02243" w:rsidP="00136D86">
            <w:pPr>
              <w:jc w:val="center"/>
              <w:rPr>
                <w:rFonts w:ascii="Arial" w:hAnsi="Arial" w:cs="Arial"/>
                <w:b/>
                <w:bCs/>
                <w:sz w:val="22"/>
                <w:szCs w:val="22"/>
              </w:rPr>
            </w:pPr>
            <w:r w:rsidRPr="004558B1">
              <w:rPr>
                <w:rFonts w:ascii="Arial" w:hAnsi="Arial" w:cs="Arial"/>
                <w:b/>
                <w:bCs/>
                <w:sz w:val="22"/>
                <w:szCs w:val="22"/>
              </w:rPr>
              <w:t>Oro1</w:t>
            </w:r>
          </w:p>
        </w:tc>
        <w:tc>
          <w:tcPr>
            <w:tcW w:w="2977" w:type="dxa"/>
          </w:tcPr>
          <w:p w14:paraId="6E25AC1E" w14:textId="77777777" w:rsidR="00C02243" w:rsidRPr="004558B1" w:rsidRDefault="00C02243" w:rsidP="00136D86">
            <w:pPr>
              <w:pStyle w:val="Heading5"/>
              <w:spacing w:before="0"/>
              <w:jc w:val="center"/>
              <w:rPr>
                <w:rFonts w:ascii="Arial" w:hAnsi="Arial" w:cs="Arial"/>
                <w:b/>
                <w:color w:val="auto"/>
                <w:sz w:val="22"/>
                <w:szCs w:val="22"/>
                <w:lang w:val="es-CO"/>
              </w:rPr>
            </w:pPr>
            <w:r w:rsidRPr="004558B1">
              <w:rPr>
                <w:rFonts w:ascii="Arial" w:hAnsi="Arial" w:cs="Arial"/>
                <w:b/>
                <w:color w:val="auto"/>
                <w:sz w:val="22"/>
                <w:szCs w:val="22"/>
                <w:lang w:val="es-CO"/>
              </w:rPr>
              <w:t>Oro 2</w:t>
            </w:r>
          </w:p>
        </w:tc>
      </w:tr>
      <w:tr w:rsidR="00C02243" w:rsidRPr="004558B1" w14:paraId="099A3536" w14:textId="77777777" w:rsidTr="00AC09DF">
        <w:trPr>
          <w:trHeight w:val="1431"/>
        </w:trPr>
        <w:tc>
          <w:tcPr>
            <w:tcW w:w="1405" w:type="dxa"/>
          </w:tcPr>
          <w:p w14:paraId="4A9F43D8" w14:textId="5E357E26" w:rsidR="00C02243" w:rsidRPr="004558B1" w:rsidRDefault="00D20D7B" w:rsidP="00136D86">
            <w:pPr>
              <w:jc w:val="both"/>
              <w:rPr>
                <w:rFonts w:ascii="Arial" w:hAnsi="Arial" w:cs="Arial"/>
                <w:b/>
                <w:bCs/>
                <w:sz w:val="22"/>
                <w:szCs w:val="22"/>
              </w:rPr>
            </w:pPr>
            <w:r w:rsidRPr="004558B1">
              <w:rPr>
                <w:rFonts w:ascii="Arial" w:hAnsi="Arial" w:cs="Arial"/>
                <w:b/>
                <w:bCs/>
                <w:sz w:val="22"/>
                <w:szCs w:val="22"/>
              </w:rPr>
              <w:t>Jerusalén</w:t>
            </w:r>
          </w:p>
        </w:tc>
        <w:tc>
          <w:tcPr>
            <w:tcW w:w="2074" w:type="dxa"/>
          </w:tcPr>
          <w:p w14:paraId="3A9822BF" w14:textId="77777777" w:rsidR="00C02243" w:rsidRDefault="00AC09DF" w:rsidP="00136D86">
            <w:pPr>
              <w:rPr>
                <w:rFonts w:ascii="Arial" w:hAnsi="Arial" w:cs="Arial"/>
                <w:sz w:val="22"/>
                <w:szCs w:val="22"/>
              </w:rPr>
            </w:pPr>
            <w:r w:rsidRPr="004558B1">
              <w:rPr>
                <w:rFonts w:ascii="Arial" w:hAnsi="Arial" w:cs="Arial"/>
                <w:sz w:val="22"/>
                <w:szCs w:val="22"/>
              </w:rPr>
              <w:t>Prima Park</w:t>
            </w:r>
          </w:p>
          <w:p w14:paraId="2CD9F277" w14:textId="3A120F42" w:rsidR="00D20D7B" w:rsidRDefault="00D20D7B" w:rsidP="00136D86">
            <w:pPr>
              <w:rPr>
                <w:rFonts w:ascii="Arial" w:hAnsi="Arial" w:cs="Arial"/>
                <w:sz w:val="22"/>
                <w:szCs w:val="22"/>
              </w:rPr>
            </w:pPr>
            <w:proofErr w:type="spellStart"/>
            <w:r>
              <w:rPr>
                <w:rFonts w:ascii="Arial" w:hAnsi="Arial" w:cs="Arial"/>
                <w:sz w:val="22"/>
                <w:szCs w:val="22"/>
              </w:rPr>
              <w:t>Caesar</w:t>
            </w:r>
            <w:proofErr w:type="spellEnd"/>
          </w:p>
          <w:p w14:paraId="6EC3AA5B" w14:textId="67D8DA89" w:rsidR="00D20D7B" w:rsidRPr="004558B1" w:rsidRDefault="00D20D7B" w:rsidP="00136D86">
            <w:pPr>
              <w:rPr>
                <w:rFonts w:ascii="Arial" w:hAnsi="Arial" w:cs="Arial"/>
                <w:sz w:val="22"/>
                <w:szCs w:val="22"/>
              </w:rPr>
            </w:pPr>
            <w:r>
              <w:rPr>
                <w:rFonts w:ascii="Arial" w:hAnsi="Arial" w:cs="Arial"/>
                <w:sz w:val="22"/>
                <w:szCs w:val="22"/>
              </w:rPr>
              <w:t>Jerusalén Gate</w:t>
            </w:r>
          </w:p>
          <w:p w14:paraId="59D155F0" w14:textId="0B732055" w:rsidR="00AC09DF" w:rsidRPr="004558B1" w:rsidRDefault="00AC09DF" w:rsidP="00136D86">
            <w:pPr>
              <w:rPr>
                <w:rFonts w:ascii="Arial" w:hAnsi="Arial" w:cs="Arial"/>
                <w:sz w:val="22"/>
                <w:szCs w:val="22"/>
              </w:rPr>
            </w:pPr>
            <w:r w:rsidRPr="004558B1">
              <w:rPr>
                <w:rFonts w:ascii="Arial" w:hAnsi="Arial" w:cs="Arial"/>
                <w:sz w:val="22"/>
                <w:szCs w:val="22"/>
              </w:rPr>
              <w:t>Shalom</w:t>
            </w:r>
          </w:p>
        </w:tc>
        <w:tc>
          <w:tcPr>
            <w:tcW w:w="2551" w:type="dxa"/>
          </w:tcPr>
          <w:p w14:paraId="464F6CB1" w14:textId="77777777" w:rsidR="00C02243" w:rsidRPr="004558B1" w:rsidRDefault="00C02243" w:rsidP="00136D86">
            <w:pPr>
              <w:autoSpaceDE w:val="0"/>
              <w:autoSpaceDN w:val="0"/>
              <w:adjustRightInd w:val="0"/>
              <w:rPr>
                <w:rFonts w:ascii="Arial" w:hAnsi="Arial" w:cs="Arial"/>
                <w:sz w:val="22"/>
                <w:szCs w:val="22"/>
              </w:rPr>
            </w:pPr>
            <w:r w:rsidRPr="004558B1">
              <w:rPr>
                <w:rFonts w:ascii="Arial" w:hAnsi="Arial" w:cs="Arial"/>
                <w:sz w:val="22"/>
                <w:szCs w:val="22"/>
              </w:rPr>
              <w:t xml:space="preserve">Grand </w:t>
            </w:r>
            <w:proofErr w:type="spellStart"/>
            <w:r w:rsidRPr="004558B1">
              <w:rPr>
                <w:rFonts w:ascii="Arial" w:hAnsi="Arial" w:cs="Arial"/>
                <w:sz w:val="22"/>
                <w:szCs w:val="22"/>
              </w:rPr>
              <w:t>Court</w:t>
            </w:r>
            <w:proofErr w:type="spellEnd"/>
          </w:p>
          <w:p w14:paraId="3356364F" w14:textId="5907957D" w:rsidR="00C02243" w:rsidRPr="004558B1" w:rsidRDefault="00C02243" w:rsidP="00136D86">
            <w:pPr>
              <w:rPr>
                <w:rFonts w:ascii="Arial" w:hAnsi="Arial" w:cs="Arial"/>
                <w:sz w:val="22"/>
                <w:szCs w:val="22"/>
              </w:rPr>
            </w:pPr>
            <w:r w:rsidRPr="004558B1">
              <w:rPr>
                <w:rFonts w:ascii="Arial" w:hAnsi="Arial" w:cs="Arial"/>
                <w:sz w:val="22"/>
                <w:szCs w:val="22"/>
              </w:rPr>
              <w:t xml:space="preserve">Leonardo </w:t>
            </w:r>
            <w:r w:rsidR="00AC09DF" w:rsidRPr="004558B1">
              <w:rPr>
                <w:rFonts w:ascii="Arial" w:hAnsi="Arial" w:cs="Arial"/>
                <w:sz w:val="22"/>
                <w:szCs w:val="22"/>
              </w:rPr>
              <w:t>Jerusalén</w:t>
            </w:r>
          </w:p>
          <w:p w14:paraId="70099F36" w14:textId="0544AAEA" w:rsidR="00AC09DF" w:rsidRPr="004558B1" w:rsidRDefault="00AC09DF" w:rsidP="00136D86">
            <w:pPr>
              <w:rPr>
                <w:rFonts w:ascii="Arial" w:hAnsi="Arial" w:cs="Arial"/>
                <w:sz w:val="22"/>
                <w:szCs w:val="22"/>
              </w:rPr>
            </w:pPr>
          </w:p>
        </w:tc>
        <w:tc>
          <w:tcPr>
            <w:tcW w:w="1418" w:type="dxa"/>
          </w:tcPr>
          <w:p w14:paraId="3D450246" w14:textId="77777777" w:rsidR="00C02243" w:rsidRPr="004558B1" w:rsidRDefault="00AC09DF" w:rsidP="00136D86">
            <w:pPr>
              <w:rPr>
                <w:rFonts w:ascii="Arial" w:hAnsi="Arial" w:cs="Arial"/>
                <w:sz w:val="22"/>
                <w:szCs w:val="22"/>
              </w:rPr>
            </w:pPr>
            <w:r w:rsidRPr="004558B1">
              <w:rPr>
                <w:rFonts w:ascii="Arial" w:hAnsi="Arial" w:cs="Arial"/>
                <w:sz w:val="22"/>
                <w:szCs w:val="22"/>
              </w:rPr>
              <w:t>Lady Stern</w:t>
            </w:r>
          </w:p>
          <w:p w14:paraId="3E95425B" w14:textId="77777777" w:rsidR="00AC09DF" w:rsidRDefault="00AC09DF" w:rsidP="00136D86">
            <w:pPr>
              <w:rPr>
                <w:rFonts w:ascii="Arial" w:hAnsi="Arial" w:cs="Arial"/>
                <w:sz w:val="22"/>
                <w:szCs w:val="22"/>
              </w:rPr>
            </w:pPr>
            <w:proofErr w:type="spellStart"/>
            <w:r w:rsidRPr="004558B1">
              <w:rPr>
                <w:rFonts w:ascii="Arial" w:hAnsi="Arial" w:cs="Arial"/>
                <w:sz w:val="22"/>
                <w:szCs w:val="22"/>
              </w:rPr>
              <w:t>Vert</w:t>
            </w:r>
            <w:proofErr w:type="spellEnd"/>
          </w:p>
          <w:p w14:paraId="7141207C" w14:textId="5DB04EE6" w:rsidR="00D20D7B" w:rsidRPr="004558B1" w:rsidRDefault="00D20D7B" w:rsidP="00136D86">
            <w:pPr>
              <w:rPr>
                <w:rFonts w:ascii="Arial" w:hAnsi="Arial" w:cs="Arial"/>
                <w:sz w:val="22"/>
                <w:szCs w:val="22"/>
              </w:rPr>
            </w:pPr>
            <w:r>
              <w:rPr>
                <w:rFonts w:ascii="Arial" w:hAnsi="Arial" w:cs="Arial"/>
                <w:sz w:val="22"/>
                <w:szCs w:val="22"/>
              </w:rPr>
              <w:t>Ramada</w:t>
            </w:r>
          </w:p>
        </w:tc>
        <w:tc>
          <w:tcPr>
            <w:tcW w:w="2977" w:type="dxa"/>
          </w:tcPr>
          <w:p w14:paraId="6A882C1B" w14:textId="77777777" w:rsidR="00C02243" w:rsidRPr="004558B1" w:rsidRDefault="00C02243" w:rsidP="00136D86">
            <w:pPr>
              <w:autoSpaceDE w:val="0"/>
              <w:autoSpaceDN w:val="0"/>
              <w:adjustRightInd w:val="0"/>
              <w:rPr>
                <w:rFonts w:ascii="Arial" w:hAnsi="Arial" w:cs="Arial"/>
                <w:sz w:val="22"/>
                <w:szCs w:val="22"/>
              </w:rPr>
            </w:pPr>
            <w:r w:rsidRPr="004558B1">
              <w:rPr>
                <w:rFonts w:ascii="Arial" w:hAnsi="Arial" w:cs="Arial"/>
                <w:sz w:val="22"/>
                <w:szCs w:val="22"/>
              </w:rPr>
              <w:t>Dan Panorama</w:t>
            </w:r>
          </w:p>
          <w:p w14:paraId="6EE22201" w14:textId="77777777" w:rsidR="00C02243" w:rsidRDefault="00C02243" w:rsidP="00136D86">
            <w:pPr>
              <w:jc w:val="both"/>
              <w:rPr>
                <w:rFonts w:ascii="Arial" w:hAnsi="Arial" w:cs="Arial"/>
                <w:sz w:val="22"/>
                <w:szCs w:val="22"/>
              </w:rPr>
            </w:pPr>
            <w:proofErr w:type="spellStart"/>
            <w:r w:rsidRPr="004558B1">
              <w:rPr>
                <w:rFonts w:ascii="Arial" w:hAnsi="Arial" w:cs="Arial"/>
                <w:sz w:val="22"/>
                <w:szCs w:val="22"/>
              </w:rPr>
              <w:t>Jerusalem</w:t>
            </w:r>
            <w:proofErr w:type="spellEnd"/>
          </w:p>
          <w:p w14:paraId="0510F9C7" w14:textId="3CC683BF" w:rsidR="00D20D7B" w:rsidRPr="004558B1" w:rsidRDefault="00D20D7B" w:rsidP="00136D86">
            <w:pPr>
              <w:jc w:val="both"/>
              <w:rPr>
                <w:rFonts w:ascii="Arial" w:hAnsi="Arial" w:cs="Arial"/>
                <w:sz w:val="22"/>
                <w:szCs w:val="22"/>
              </w:rPr>
            </w:pPr>
            <w:r>
              <w:rPr>
                <w:rFonts w:ascii="Arial" w:hAnsi="Arial" w:cs="Arial"/>
                <w:sz w:val="22"/>
                <w:szCs w:val="22"/>
              </w:rPr>
              <w:t>King Solomon</w:t>
            </w:r>
          </w:p>
        </w:tc>
      </w:tr>
    </w:tbl>
    <w:p w14:paraId="7BF815E8" w14:textId="77777777" w:rsidR="00E91573" w:rsidRPr="004558B1" w:rsidRDefault="00E91573" w:rsidP="00E91573">
      <w:pPr>
        <w:rPr>
          <w:rFonts w:ascii="Arial" w:hAnsi="Arial" w:cs="Arial"/>
          <w:sz w:val="22"/>
          <w:szCs w:val="22"/>
        </w:rPr>
      </w:pPr>
    </w:p>
    <w:p w14:paraId="776D5572" w14:textId="6DB38A7A" w:rsidR="00E91573" w:rsidRPr="004558B1" w:rsidRDefault="00E91573" w:rsidP="00E91573">
      <w:pPr>
        <w:autoSpaceDE w:val="0"/>
        <w:autoSpaceDN w:val="0"/>
        <w:adjustRightInd w:val="0"/>
        <w:rPr>
          <w:rFonts w:ascii="Arial" w:hAnsi="Arial" w:cs="Arial"/>
          <w:b/>
          <w:bCs/>
          <w:sz w:val="22"/>
          <w:szCs w:val="22"/>
        </w:rPr>
      </w:pPr>
      <w:r w:rsidRPr="004558B1">
        <w:rPr>
          <w:rFonts w:ascii="Arial" w:hAnsi="Arial" w:cs="Arial"/>
          <w:b/>
          <w:bCs/>
          <w:sz w:val="22"/>
          <w:szCs w:val="22"/>
        </w:rPr>
        <w:t xml:space="preserve">REDUCCION SI NO SE TOMA EL TOUR A MASSADA Y MAR MUERTO (quedando el </w:t>
      </w:r>
      <w:r w:rsidR="00EB0C18" w:rsidRPr="004558B1">
        <w:rPr>
          <w:rFonts w:ascii="Arial" w:hAnsi="Arial" w:cs="Arial"/>
          <w:b/>
          <w:bCs/>
          <w:sz w:val="22"/>
          <w:szCs w:val="22"/>
        </w:rPr>
        <w:t>día</w:t>
      </w:r>
      <w:r w:rsidRPr="004558B1">
        <w:rPr>
          <w:rFonts w:ascii="Arial" w:hAnsi="Arial" w:cs="Arial"/>
          <w:b/>
          <w:bCs/>
          <w:sz w:val="22"/>
          <w:szCs w:val="22"/>
        </w:rPr>
        <w:t xml:space="preserve"> libre) - $</w:t>
      </w:r>
      <w:r w:rsidR="0043678E" w:rsidRPr="004558B1">
        <w:rPr>
          <w:rFonts w:ascii="Arial" w:hAnsi="Arial" w:cs="Arial"/>
          <w:b/>
          <w:bCs/>
          <w:sz w:val="22"/>
          <w:szCs w:val="22"/>
        </w:rPr>
        <w:t>1</w:t>
      </w:r>
      <w:r w:rsidR="00446107" w:rsidRPr="004558B1">
        <w:rPr>
          <w:rFonts w:ascii="Arial" w:hAnsi="Arial" w:cs="Arial"/>
          <w:b/>
          <w:bCs/>
          <w:sz w:val="22"/>
          <w:szCs w:val="22"/>
        </w:rPr>
        <w:t>27</w:t>
      </w:r>
      <w:r w:rsidRPr="004558B1">
        <w:rPr>
          <w:rFonts w:ascii="Arial" w:hAnsi="Arial" w:cs="Arial"/>
          <w:b/>
          <w:bCs/>
          <w:sz w:val="22"/>
          <w:szCs w:val="22"/>
        </w:rPr>
        <w:t xml:space="preserve"> p/ persona</w:t>
      </w:r>
    </w:p>
    <w:p w14:paraId="3873F378" w14:textId="77777777" w:rsidR="00E91573" w:rsidRPr="004558B1" w:rsidRDefault="00E91573" w:rsidP="00E91573">
      <w:pPr>
        <w:autoSpaceDE w:val="0"/>
        <w:autoSpaceDN w:val="0"/>
        <w:adjustRightInd w:val="0"/>
        <w:rPr>
          <w:rFonts w:ascii="Arial" w:hAnsi="Arial" w:cs="Arial"/>
          <w:b/>
          <w:bCs/>
          <w:sz w:val="22"/>
          <w:szCs w:val="22"/>
        </w:rPr>
      </w:pPr>
    </w:p>
    <w:p w14:paraId="53502293" w14:textId="77777777" w:rsidR="00E91573" w:rsidRPr="004558B1" w:rsidRDefault="00E91573" w:rsidP="00E91573">
      <w:pPr>
        <w:autoSpaceDE w:val="0"/>
        <w:autoSpaceDN w:val="0"/>
        <w:adjustRightInd w:val="0"/>
        <w:rPr>
          <w:rFonts w:ascii="Arial" w:hAnsi="Arial" w:cs="Arial"/>
          <w:b/>
          <w:bCs/>
          <w:sz w:val="22"/>
          <w:szCs w:val="22"/>
        </w:rPr>
      </w:pPr>
      <w:r w:rsidRPr="004558B1">
        <w:rPr>
          <w:rFonts w:ascii="Arial" w:hAnsi="Arial" w:cs="Arial"/>
          <w:b/>
          <w:bCs/>
          <w:sz w:val="22"/>
          <w:szCs w:val="22"/>
        </w:rPr>
        <w:t>Los precios incluyen:</w:t>
      </w:r>
    </w:p>
    <w:p w14:paraId="444B5564" w14:textId="019981BC" w:rsidR="00E91573" w:rsidRPr="004558B1" w:rsidRDefault="00E91573" w:rsidP="0043678E">
      <w:pPr>
        <w:pStyle w:val="ListParagraph"/>
        <w:numPr>
          <w:ilvl w:val="0"/>
          <w:numId w:val="7"/>
        </w:numPr>
        <w:autoSpaceDE w:val="0"/>
        <w:autoSpaceDN w:val="0"/>
        <w:adjustRightInd w:val="0"/>
        <w:rPr>
          <w:rFonts w:ascii="Arial" w:hAnsi="Arial" w:cs="Arial"/>
          <w:sz w:val="22"/>
          <w:szCs w:val="22"/>
        </w:rPr>
      </w:pPr>
      <w:r w:rsidRPr="004558B1">
        <w:rPr>
          <w:rFonts w:ascii="Arial" w:hAnsi="Arial" w:cs="Arial"/>
          <w:sz w:val="22"/>
          <w:szCs w:val="22"/>
        </w:rPr>
        <w:t xml:space="preserve">5 noches de hotel </w:t>
      </w:r>
      <w:r w:rsidR="00EB0C18" w:rsidRPr="004558B1">
        <w:rPr>
          <w:rFonts w:ascii="Arial" w:hAnsi="Arial" w:cs="Arial"/>
          <w:sz w:val="22"/>
          <w:szCs w:val="22"/>
        </w:rPr>
        <w:t>según</w:t>
      </w:r>
      <w:r w:rsidRPr="004558B1">
        <w:rPr>
          <w:rFonts w:ascii="Arial" w:hAnsi="Arial" w:cs="Arial"/>
          <w:sz w:val="22"/>
          <w:szCs w:val="22"/>
        </w:rPr>
        <w:t xml:space="preserve"> </w:t>
      </w:r>
      <w:r w:rsidR="00EB0C18" w:rsidRPr="004558B1">
        <w:rPr>
          <w:rFonts w:ascii="Arial" w:hAnsi="Arial" w:cs="Arial"/>
          <w:sz w:val="22"/>
          <w:szCs w:val="22"/>
        </w:rPr>
        <w:t>categoría</w:t>
      </w:r>
      <w:r w:rsidRPr="004558B1">
        <w:rPr>
          <w:rFonts w:ascii="Arial" w:hAnsi="Arial" w:cs="Arial"/>
          <w:sz w:val="22"/>
          <w:szCs w:val="22"/>
        </w:rPr>
        <w:t xml:space="preserve"> y </w:t>
      </w:r>
      <w:r w:rsidR="00EB0C18" w:rsidRPr="004558B1">
        <w:rPr>
          <w:rFonts w:ascii="Arial" w:hAnsi="Arial" w:cs="Arial"/>
          <w:sz w:val="22"/>
          <w:szCs w:val="22"/>
        </w:rPr>
        <w:t>régimen</w:t>
      </w:r>
      <w:r w:rsidRPr="004558B1">
        <w:rPr>
          <w:rFonts w:ascii="Arial" w:hAnsi="Arial" w:cs="Arial"/>
          <w:sz w:val="22"/>
          <w:szCs w:val="22"/>
        </w:rPr>
        <w:t xml:space="preserve"> alimenticio elegido</w:t>
      </w:r>
    </w:p>
    <w:p w14:paraId="1917BE10" w14:textId="0314A1E3" w:rsidR="00E91573" w:rsidRPr="004558B1" w:rsidRDefault="00E91573" w:rsidP="0043678E">
      <w:pPr>
        <w:pStyle w:val="ListParagraph"/>
        <w:numPr>
          <w:ilvl w:val="0"/>
          <w:numId w:val="7"/>
        </w:numPr>
        <w:autoSpaceDE w:val="0"/>
        <w:autoSpaceDN w:val="0"/>
        <w:adjustRightInd w:val="0"/>
        <w:rPr>
          <w:rFonts w:ascii="Arial" w:hAnsi="Arial" w:cs="Arial"/>
          <w:sz w:val="22"/>
          <w:szCs w:val="22"/>
        </w:rPr>
      </w:pPr>
      <w:r w:rsidRPr="004558B1">
        <w:rPr>
          <w:rFonts w:ascii="Arial" w:hAnsi="Arial" w:cs="Arial"/>
          <w:sz w:val="22"/>
          <w:szCs w:val="22"/>
        </w:rPr>
        <w:t xml:space="preserve">4 </w:t>
      </w:r>
      <w:r w:rsidR="00EB0C18" w:rsidRPr="004558B1">
        <w:rPr>
          <w:rFonts w:ascii="Arial" w:hAnsi="Arial" w:cs="Arial"/>
          <w:sz w:val="22"/>
          <w:szCs w:val="22"/>
        </w:rPr>
        <w:t>días</w:t>
      </w:r>
      <w:r w:rsidRPr="004558B1">
        <w:rPr>
          <w:rFonts w:ascii="Arial" w:hAnsi="Arial" w:cs="Arial"/>
          <w:sz w:val="22"/>
          <w:szCs w:val="22"/>
        </w:rPr>
        <w:t xml:space="preserve"> de excursiones con </w:t>
      </w:r>
      <w:r w:rsidR="00EB0C18" w:rsidRPr="004558B1">
        <w:rPr>
          <w:rFonts w:ascii="Arial" w:hAnsi="Arial" w:cs="Arial"/>
          <w:sz w:val="22"/>
          <w:szCs w:val="22"/>
        </w:rPr>
        <w:t>guía</w:t>
      </w:r>
      <w:r w:rsidRPr="004558B1">
        <w:rPr>
          <w:rFonts w:ascii="Arial" w:hAnsi="Arial" w:cs="Arial"/>
          <w:sz w:val="22"/>
          <w:szCs w:val="22"/>
        </w:rPr>
        <w:t xml:space="preserve"> de habla hispana </w:t>
      </w:r>
      <w:r w:rsidR="00EB0C18" w:rsidRPr="004558B1">
        <w:rPr>
          <w:rFonts w:ascii="Arial" w:hAnsi="Arial" w:cs="Arial"/>
          <w:sz w:val="22"/>
          <w:szCs w:val="22"/>
        </w:rPr>
        <w:t>según</w:t>
      </w:r>
      <w:r w:rsidRPr="004558B1">
        <w:rPr>
          <w:rFonts w:ascii="Arial" w:hAnsi="Arial" w:cs="Arial"/>
          <w:sz w:val="22"/>
          <w:szCs w:val="22"/>
        </w:rPr>
        <w:t xml:space="preserve"> itinerario </w:t>
      </w:r>
      <w:r w:rsidR="00EB0C18" w:rsidRPr="004558B1">
        <w:rPr>
          <w:rFonts w:ascii="Arial" w:hAnsi="Arial" w:cs="Arial"/>
          <w:sz w:val="22"/>
          <w:szCs w:val="22"/>
        </w:rPr>
        <w:t>(el</w:t>
      </w:r>
      <w:r w:rsidRPr="004558B1">
        <w:rPr>
          <w:rFonts w:ascii="Arial" w:hAnsi="Arial" w:cs="Arial"/>
          <w:sz w:val="22"/>
          <w:szCs w:val="22"/>
        </w:rPr>
        <w:t xml:space="preserve"> tour </w:t>
      </w:r>
      <w:r w:rsidR="0043678E" w:rsidRPr="004558B1">
        <w:rPr>
          <w:rFonts w:ascii="Arial" w:hAnsi="Arial" w:cs="Arial"/>
          <w:sz w:val="22"/>
          <w:szCs w:val="22"/>
        </w:rPr>
        <w:t xml:space="preserve">a </w:t>
      </w:r>
      <w:r w:rsidR="00EB0C18" w:rsidRPr="004558B1">
        <w:rPr>
          <w:rFonts w:ascii="Arial" w:hAnsi="Arial" w:cs="Arial"/>
          <w:sz w:val="22"/>
          <w:szCs w:val="22"/>
        </w:rPr>
        <w:t>Masada</w:t>
      </w:r>
      <w:r w:rsidRPr="004558B1">
        <w:rPr>
          <w:rFonts w:ascii="Arial" w:hAnsi="Arial" w:cs="Arial"/>
          <w:sz w:val="22"/>
          <w:szCs w:val="22"/>
        </w:rPr>
        <w:t xml:space="preserve"> y Mar Muerto </w:t>
      </w:r>
      <w:r w:rsidR="00EB0C18" w:rsidRPr="004558B1">
        <w:rPr>
          <w:rFonts w:ascii="Arial" w:hAnsi="Arial" w:cs="Arial"/>
          <w:sz w:val="22"/>
          <w:szCs w:val="22"/>
        </w:rPr>
        <w:t>será</w:t>
      </w:r>
      <w:r w:rsidRPr="004558B1">
        <w:rPr>
          <w:rFonts w:ascii="Arial" w:hAnsi="Arial" w:cs="Arial"/>
          <w:sz w:val="22"/>
          <w:szCs w:val="22"/>
        </w:rPr>
        <w:t xml:space="preserve"> con </w:t>
      </w:r>
      <w:r w:rsidR="00EB0C18" w:rsidRPr="004558B1">
        <w:rPr>
          <w:rFonts w:ascii="Arial" w:hAnsi="Arial" w:cs="Arial"/>
          <w:sz w:val="22"/>
          <w:szCs w:val="22"/>
        </w:rPr>
        <w:t>guía</w:t>
      </w:r>
      <w:r w:rsidRPr="004558B1">
        <w:rPr>
          <w:rFonts w:ascii="Arial" w:hAnsi="Arial" w:cs="Arial"/>
          <w:sz w:val="22"/>
          <w:szCs w:val="22"/>
        </w:rPr>
        <w:t xml:space="preserve"> </w:t>
      </w:r>
      <w:r w:rsidR="00EB0C18" w:rsidRPr="004558B1">
        <w:rPr>
          <w:rFonts w:ascii="Arial" w:hAnsi="Arial" w:cs="Arial"/>
          <w:sz w:val="22"/>
          <w:szCs w:val="22"/>
        </w:rPr>
        <w:t>bilingüe</w:t>
      </w:r>
      <w:r w:rsidRPr="004558B1">
        <w:rPr>
          <w:rFonts w:ascii="Arial" w:hAnsi="Arial" w:cs="Arial"/>
          <w:sz w:val="22"/>
          <w:szCs w:val="22"/>
        </w:rPr>
        <w:t xml:space="preserve"> español/ ingles)</w:t>
      </w:r>
    </w:p>
    <w:p w14:paraId="3EE33265" w14:textId="77777777" w:rsidR="00E91573" w:rsidRPr="004558B1" w:rsidRDefault="00E91573" w:rsidP="0043678E">
      <w:pPr>
        <w:pStyle w:val="ListParagraph"/>
        <w:numPr>
          <w:ilvl w:val="0"/>
          <w:numId w:val="7"/>
        </w:numPr>
        <w:autoSpaceDE w:val="0"/>
        <w:autoSpaceDN w:val="0"/>
        <w:adjustRightInd w:val="0"/>
        <w:rPr>
          <w:rFonts w:ascii="Arial" w:hAnsi="Arial" w:cs="Arial"/>
          <w:sz w:val="22"/>
          <w:szCs w:val="22"/>
        </w:rPr>
      </w:pPr>
      <w:r w:rsidRPr="004558B1">
        <w:rPr>
          <w:rFonts w:ascii="Arial" w:hAnsi="Arial" w:cs="Arial"/>
          <w:sz w:val="22"/>
          <w:szCs w:val="22"/>
        </w:rPr>
        <w:t>Traslado y asistencia en el aeropuerto a la llegada</w:t>
      </w:r>
    </w:p>
    <w:p w14:paraId="2D112A94" w14:textId="77777777" w:rsidR="00E91573" w:rsidRPr="004558B1" w:rsidRDefault="00E91573" w:rsidP="0043678E">
      <w:pPr>
        <w:pStyle w:val="ListParagraph"/>
        <w:numPr>
          <w:ilvl w:val="0"/>
          <w:numId w:val="7"/>
        </w:numPr>
        <w:autoSpaceDE w:val="0"/>
        <w:autoSpaceDN w:val="0"/>
        <w:adjustRightInd w:val="0"/>
        <w:rPr>
          <w:rFonts w:ascii="Arial" w:hAnsi="Arial" w:cs="Arial"/>
          <w:sz w:val="22"/>
          <w:szCs w:val="22"/>
        </w:rPr>
      </w:pPr>
      <w:r w:rsidRPr="004558B1">
        <w:rPr>
          <w:rFonts w:ascii="Arial" w:hAnsi="Arial" w:cs="Arial"/>
          <w:sz w:val="22"/>
          <w:szCs w:val="22"/>
        </w:rPr>
        <w:t>Traslado de salida</w:t>
      </w:r>
    </w:p>
    <w:p w14:paraId="069B3A19" w14:textId="328E0962" w:rsidR="00E91573" w:rsidRPr="004558B1" w:rsidRDefault="00E91573" w:rsidP="0043678E">
      <w:pPr>
        <w:pStyle w:val="ListParagraph"/>
        <w:numPr>
          <w:ilvl w:val="0"/>
          <w:numId w:val="7"/>
        </w:numPr>
        <w:autoSpaceDE w:val="0"/>
        <w:autoSpaceDN w:val="0"/>
        <w:adjustRightInd w:val="0"/>
        <w:rPr>
          <w:rFonts w:ascii="Arial" w:hAnsi="Arial" w:cs="Arial"/>
          <w:sz w:val="22"/>
          <w:szCs w:val="22"/>
        </w:rPr>
      </w:pPr>
      <w:r w:rsidRPr="004558B1">
        <w:rPr>
          <w:rFonts w:ascii="Arial" w:hAnsi="Arial" w:cs="Arial"/>
          <w:sz w:val="22"/>
          <w:szCs w:val="22"/>
        </w:rPr>
        <w:t xml:space="preserve">Incluye 5 cenas </w:t>
      </w:r>
      <w:r w:rsidR="00EB0C18" w:rsidRPr="004558B1">
        <w:rPr>
          <w:rFonts w:ascii="Arial" w:hAnsi="Arial" w:cs="Arial"/>
          <w:sz w:val="22"/>
          <w:szCs w:val="22"/>
        </w:rPr>
        <w:t>(la</w:t>
      </w:r>
      <w:r w:rsidRPr="004558B1">
        <w:rPr>
          <w:rFonts w:ascii="Arial" w:hAnsi="Arial" w:cs="Arial"/>
          <w:sz w:val="22"/>
          <w:szCs w:val="22"/>
        </w:rPr>
        <w:t xml:space="preserve"> 1ra. Cena es otorgada si </w:t>
      </w:r>
      <w:proofErr w:type="spellStart"/>
      <w:r w:rsidRPr="004558B1">
        <w:rPr>
          <w:rFonts w:ascii="Arial" w:hAnsi="Arial" w:cs="Arial"/>
          <w:sz w:val="22"/>
          <w:szCs w:val="22"/>
        </w:rPr>
        <w:t>pax</w:t>
      </w:r>
      <w:proofErr w:type="spellEnd"/>
      <w:r w:rsidRPr="004558B1">
        <w:rPr>
          <w:rFonts w:ascii="Arial" w:hAnsi="Arial" w:cs="Arial"/>
          <w:sz w:val="22"/>
          <w:szCs w:val="22"/>
        </w:rPr>
        <w:t xml:space="preserve"> llega al hotel hasta las 20:30 pm. No hay reembolso en caso de no ser consumida)</w:t>
      </w:r>
    </w:p>
    <w:p w14:paraId="0C108BC1" w14:textId="77777777" w:rsidR="00E91573" w:rsidRPr="004558B1" w:rsidRDefault="00E91573" w:rsidP="00E91573">
      <w:pPr>
        <w:autoSpaceDE w:val="0"/>
        <w:autoSpaceDN w:val="0"/>
        <w:adjustRightInd w:val="0"/>
        <w:rPr>
          <w:rFonts w:ascii="Arial" w:hAnsi="Arial" w:cs="Arial"/>
          <w:b/>
          <w:bCs/>
          <w:sz w:val="22"/>
          <w:szCs w:val="22"/>
        </w:rPr>
      </w:pPr>
    </w:p>
    <w:p w14:paraId="71CE2734" w14:textId="77777777" w:rsidR="00E91573" w:rsidRPr="004558B1" w:rsidRDefault="00E91573" w:rsidP="00E91573">
      <w:pPr>
        <w:autoSpaceDE w:val="0"/>
        <w:autoSpaceDN w:val="0"/>
        <w:adjustRightInd w:val="0"/>
        <w:rPr>
          <w:rFonts w:ascii="Arial" w:hAnsi="Arial" w:cs="Arial"/>
          <w:b/>
          <w:bCs/>
          <w:sz w:val="22"/>
          <w:szCs w:val="22"/>
        </w:rPr>
      </w:pPr>
      <w:r w:rsidRPr="004558B1">
        <w:rPr>
          <w:rFonts w:ascii="Arial" w:hAnsi="Arial" w:cs="Arial"/>
          <w:b/>
          <w:bCs/>
          <w:sz w:val="22"/>
          <w:szCs w:val="22"/>
        </w:rPr>
        <w:t>Nota:</w:t>
      </w:r>
    </w:p>
    <w:p w14:paraId="4E2047EC" w14:textId="6A29A946" w:rsidR="00EB0C18" w:rsidRPr="00EB0C18" w:rsidRDefault="00EB0C18" w:rsidP="00EB0C18">
      <w:pPr>
        <w:autoSpaceDE w:val="0"/>
        <w:autoSpaceDN w:val="0"/>
        <w:adjustRightInd w:val="0"/>
        <w:rPr>
          <w:rFonts w:ascii="Arial" w:eastAsiaTheme="minorHAnsi" w:hAnsi="Arial" w:cs="Arial"/>
          <w:b/>
          <w:bCs/>
          <w:sz w:val="22"/>
          <w:szCs w:val="22"/>
          <w:lang w:val="es-CO" w:eastAsia="en-US"/>
        </w:rPr>
      </w:pPr>
      <w:r w:rsidRPr="00EB0C18">
        <w:rPr>
          <w:rFonts w:ascii="Arial" w:eastAsiaTheme="minorHAnsi" w:hAnsi="Arial" w:cs="Arial"/>
          <w:b/>
          <w:bCs/>
          <w:sz w:val="22"/>
          <w:szCs w:val="22"/>
          <w:lang w:val="es-CO" w:eastAsia="en-US"/>
        </w:rPr>
        <w:t>Notas: Debido a la conmemoración del Dia del Perdón los días 24 y 25 de septiembre - el circuito Israel Express no opera en la</w:t>
      </w:r>
      <w:r>
        <w:rPr>
          <w:rFonts w:ascii="Arial" w:eastAsiaTheme="minorHAnsi" w:hAnsi="Arial" w:cs="Arial"/>
          <w:b/>
          <w:bCs/>
          <w:sz w:val="22"/>
          <w:szCs w:val="22"/>
          <w:lang w:val="es-CO" w:eastAsia="en-US"/>
        </w:rPr>
        <w:t xml:space="preserve"> </w:t>
      </w:r>
      <w:r w:rsidRPr="00EB0C18">
        <w:rPr>
          <w:rFonts w:ascii="Arial" w:eastAsiaTheme="minorHAnsi" w:hAnsi="Arial" w:cs="Arial"/>
          <w:b/>
          <w:bCs/>
          <w:sz w:val="22"/>
          <w:szCs w:val="22"/>
          <w:lang w:val="es-CO" w:eastAsia="en-US"/>
        </w:rPr>
        <w:t>salida del 20 al 25 de septiembre.</w:t>
      </w:r>
    </w:p>
    <w:p w14:paraId="2C8A9DEF" w14:textId="0E0AC47A" w:rsidR="00E91573" w:rsidRPr="004558B1" w:rsidRDefault="0043678E" w:rsidP="0043678E">
      <w:pPr>
        <w:autoSpaceDE w:val="0"/>
        <w:autoSpaceDN w:val="0"/>
        <w:adjustRightInd w:val="0"/>
        <w:rPr>
          <w:rFonts w:ascii="Arial" w:hAnsi="Arial" w:cs="Arial"/>
          <w:b/>
          <w:bCs/>
          <w:sz w:val="22"/>
          <w:szCs w:val="22"/>
        </w:rPr>
      </w:pPr>
      <w:r w:rsidRPr="004558B1">
        <w:rPr>
          <w:rFonts w:ascii="Arial" w:eastAsiaTheme="minorHAnsi" w:hAnsi="Arial" w:cs="Arial"/>
          <w:b/>
          <w:bCs/>
          <w:sz w:val="22"/>
          <w:szCs w:val="22"/>
          <w:lang w:val="es-CO" w:eastAsia="en-US"/>
        </w:rPr>
        <w:t xml:space="preserve">El tour opera con mínimo 2 </w:t>
      </w:r>
      <w:proofErr w:type="spellStart"/>
      <w:r w:rsidRPr="004558B1">
        <w:rPr>
          <w:rFonts w:ascii="Arial" w:eastAsiaTheme="minorHAnsi" w:hAnsi="Arial" w:cs="Arial"/>
          <w:b/>
          <w:bCs/>
          <w:sz w:val="22"/>
          <w:szCs w:val="22"/>
          <w:lang w:val="es-CO" w:eastAsia="en-US"/>
        </w:rPr>
        <w:t>pax</w:t>
      </w:r>
      <w:proofErr w:type="spellEnd"/>
      <w:r w:rsidRPr="004558B1">
        <w:rPr>
          <w:rFonts w:ascii="Arial" w:eastAsiaTheme="minorHAnsi" w:hAnsi="Arial" w:cs="Arial"/>
          <w:b/>
          <w:bCs/>
          <w:sz w:val="22"/>
          <w:szCs w:val="22"/>
          <w:lang w:val="es-CO" w:eastAsia="en-US"/>
        </w:rPr>
        <w:t xml:space="preserve"> (1 pasajero solo bajo consulta previa)</w:t>
      </w:r>
    </w:p>
    <w:p w14:paraId="5CD9B3BD" w14:textId="77777777" w:rsidR="00E91573" w:rsidRPr="004558B1" w:rsidRDefault="00E91573" w:rsidP="00E91573">
      <w:pPr>
        <w:rPr>
          <w:rFonts w:ascii="Arial" w:hAnsi="Arial" w:cs="Arial"/>
          <w:b/>
          <w:bCs/>
          <w:sz w:val="22"/>
          <w:szCs w:val="22"/>
          <w:lang w:val="es-MX"/>
        </w:rPr>
      </w:pPr>
    </w:p>
    <w:p w14:paraId="26D1324D" w14:textId="77777777" w:rsidR="00E91573" w:rsidRPr="004558B1" w:rsidRDefault="00E91573" w:rsidP="00E91573">
      <w:pPr>
        <w:rPr>
          <w:rFonts w:ascii="Arial" w:hAnsi="Arial" w:cs="Arial"/>
          <w:b/>
          <w:bCs/>
          <w:sz w:val="22"/>
          <w:szCs w:val="22"/>
          <w:lang w:val="es-MX"/>
        </w:rPr>
      </w:pPr>
      <w:r w:rsidRPr="004558B1">
        <w:rPr>
          <w:rFonts w:ascii="Arial" w:hAnsi="Arial" w:cs="Arial"/>
          <w:b/>
          <w:bCs/>
          <w:sz w:val="22"/>
          <w:szCs w:val="22"/>
          <w:lang w:val="es-MX"/>
        </w:rPr>
        <w:t>Notas Importantes:</w:t>
      </w:r>
    </w:p>
    <w:p w14:paraId="4283893E" w14:textId="24A60F3A" w:rsidR="00E91573" w:rsidRPr="004558B1" w:rsidRDefault="00E91573" w:rsidP="00E91573">
      <w:pPr>
        <w:numPr>
          <w:ilvl w:val="0"/>
          <w:numId w:val="6"/>
        </w:numPr>
        <w:autoSpaceDE w:val="0"/>
        <w:autoSpaceDN w:val="0"/>
        <w:adjustRightInd w:val="0"/>
        <w:ind w:left="0"/>
        <w:rPr>
          <w:rFonts w:ascii="Arial" w:eastAsia="Calibri" w:hAnsi="Arial" w:cs="Arial"/>
          <w:sz w:val="22"/>
          <w:szCs w:val="22"/>
          <w:lang w:eastAsia="es-CO"/>
        </w:rPr>
      </w:pPr>
      <w:r w:rsidRPr="004558B1">
        <w:rPr>
          <w:rFonts w:ascii="Arial" w:eastAsia="Calibri" w:hAnsi="Arial" w:cs="Arial"/>
          <w:sz w:val="22"/>
          <w:szCs w:val="22"/>
          <w:lang w:eastAsia="es-CO"/>
        </w:rPr>
        <w:t xml:space="preserve">Niños de 5 a 12 años no cumplidos, compartiendo la </w:t>
      </w:r>
      <w:r w:rsidR="00EB0C18" w:rsidRPr="004558B1">
        <w:rPr>
          <w:rFonts w:ascii="Arial" w:eastAsia="Calibri" w:hAnsi="Arial" w:cs="Arial"/>
          <w:sz w:val="22"/>
          <w:szCs w:val="22"/>
          <w:lang w:eastAsia="es-CO"/>
        </w:rPr>
        <w:t>habitación</w:t>
      </w:r>
      <w:r w:rsidRPr="004558B1">
        <w:rPr>
          <w:rFonts w:ascii="Arial" w:eastAsia="Calibri" w:hAnsi="Arial" w:cs="Arial"/>
          <w:sz w:val="22"/>
          <w:szCs w:val="22"/>
          <w:lang w:eastAsia="es-CO"/>
        </w:rPr>
        <w:t xml:space="preserve"> con 2 adultos – </w:t>
      </w:r>
      <w:r w:rsidR="00EB0C18" w:rsidRPr="004558B1">
        <w:rPr>
          <w:rFonts w:ascii="Arial" w:eastAsia="Calibri" w:hAnsi="Arial" w:cs="Arial"/>
          <w:sz w:val="22"/>
          <w:szCs w:val="22"/>
          <w:lang w:eastAsia="es-CO"/>
        </w:rPr>
        <w:t>tendrá</w:t>
      </w:r>
      <w:r w:rsidRPr="004558B1">
        <w:rPr>
          <w:rFonts w:ascii="Arial" w:eastAsia="Calibri" w:hAnsi="Arial" w:cs="Arial"/>
          <w:sz w:val="22"/>
          <w:szCs w:val="22"/>
          <w:lang w:eastAsia="es-CO"/>
        </w:rPr>
        <w:t xml:space="preserve"> un 20% de descuento sobre el valor del adulto. (excepto en el tour opcional a Masada – que es un 10%</w:t>
      </w:r>
      <w:r w:rsidR="00EB0C18" w:rsidRPr="004558B1">
        <w:rPr>
          <w:rFonts w:ascii="Arial" w:eastAsia="Calibri" w:hAnsi="Arial" w:cs="Arial"/>
          <w:sz w:val="22"/>
          <w:szCs w:val="22"/>
          <w:lang w:eastAsia="es-CO"/>
        </w:rPr>
        <w:t>).</w:t>
      </w:r>
    </w:p>
    <w:p w14:paraId="4B34DE1F" w14:textId="5C631CB5" w:rsidR="00E91573" w:rsidRPr="004558B1" w:rsidRDefault="00E91573" w:rsidP="00E91573">
      <w:pPr>
        <w:numPr>
          <w:ilvl w:val="0"/>
          <w:numId w:val="6"/>
        </w:numPr>
        <w:autoSpaceDE w:val="0"/>
        <w:autoSpaceDN w:val="0"/>
        <w:adjustRightInd w:val="0"/>
        <w:ind w:left="0"/>
        <w:rPr>
          <w:rFonts w:ascii="Arial" w:eastAsia="Calibri" w:hAnsi="Arial" w:cs="Arial"/>
          <w:sz w:val="22"/>
          <w:szCs w:val="22"/>
          <w:lang w:eastAsia="es-CO"/>
        </w:rPr>
      </w:pPr>
      <w:r w:rsidRPr="004558B1">
        <w:rPr>
          <w:rFonts w:ascii="Arial" w:eastAsia="Calibri" w:hAnsi="Arial" w:cs="Arial"/>
          <w:sz w:val="22"/>
          <w:szCs w:val="22"/>
          <w:lang w:eastAsia="es-CO"/>
        </w:rPr>
        <w:t xml:space="preserve">Para la tercera persona en una misma </w:t>
      </w:r>
      <w:r w:rsidR="00EB0C18" w:rsidRPr="004558B1">
        <w:rPr>
          <w:rFonts w:ascii="Arial" w:eastAsia="Calibri" w:hAnsi="Arial" w:cs="Arial"/>
          <w:sz w:val="22"/>
          <w:szCs w:val="22"/>
          <w:lang w:eastAsia="es-CO"/>
        </w:rPr>
        <w:t>habitación</w:t>
      </w:r>
      <w:r w:rsidRPr="004558B1">
        <w:rPr>
          <w:rFonts w:ascii="Arial" w:eastAsia="Calibri" w:hAnsi="Arial" w:cs="Arial"/>
          <w:sz w:val="22"/>
          <w:szCs w:val="22"/>
          <w:lang w:eastAsia="es-CO"/>
        </w:rPr>
        <w:t xml:space="preserve"> - el precio es el mismo al de una persona en hab. doble. </w:t>
      </w:r>
      <w:r w:rsidRPr="004558B1">
        <w:rPr>
          <w:rFonts w:ascii="Arial" w:eastAsia="Calibri" w:hAnsi="Arial" w:cs="Arial"/>
          <w:b/>
          <w:bCs/>
          <w:sz w:val="22"/>
          <w:szCs w:val="22"/>
          <w:lang w:eastAsia="es-CO"/>
        </w:rPr>
        <w:t xml:space="preserve">Tome nota que la 3ra. cama en la hab. es una cama plegable o un </w:t>
      </w:r>
      <w:r w:rsidR="00EB0C18" w:rsidRPr="004558B1">
        <w:rPr>
          <w:rFonts w:ascii="Arial" w:eastAsia="Calibri" w:hAnsi="Arial" w:cs="Arial"/>
          <w:b/>
          <w:bCs/>
          <w:sz w:val="22"/>
          <w:szCs w:val="22"/>
          <w:lang w:eastAsia="es-CO"/>
        </w:rPr>
        <w:t>sofá</w:t>
      </w:r>
      <w:r w:rsidRPr="004558B1">
        <w:rPr>
          <w:rFonts w:ascii="Arial" w:eastAsia="Calibri" w:hAnsi="Arial" w:cs="Arial"/>
          <w:b/>
          <w:bCs/>
          <w:sz w:val="22"/>
          <w:szCs w:val="22"/>
          <w:lang w:eastAsia="es-CO"/>
        </w:rPr>
        <w:t xml:space="preserve"> cama</w:t>
      </w:r>
      <w:r w:rsidRPr="004558B1">
        <w:rPr>
          <w:rFonts w:ascii="Arial" w:eastAsia="Calibri" w:hAnsi="Arial" w:cs="Arial"/>
          <w:sz w:val="22"/>
          <w:szCs w:val="22"/>
          <w:lang w:eastAsia="es-CO"/>
        </w:rPr>
        <w:t>.</w:t>
      </w:r>
    </w:p>
    <w:p w14:paraId="463A39DB" w14:textId="1D7D8EAA" w:rsidR="00E91573" w:rsidRPr="004558B1" w:rsidRDefault="00E91573" w:rsidP="00E91573">
      <w:pPr>
        <w:numPr>
          <w:ilvl w:val="0"/>
          <w:numId w:val="6"/>
        </w:numPr>
        <w:autoSpaceDE w:val="0"/>
        <w:autoSpaceDN w:val="0"/>
        <w:adjustRightInd w:val="0"/>
        <w:ind w:left="0"/>
        <w:rPr>
          <w:rFonts w:ascii="Arial" w:eastAsia="Calibri" w:hAnsi="Arial" w:cs="Arial"/>
          <w:sz w:val="22"/>
          <w:szCs w:val="22"/>
          <w:lang w:eastAsia="es-CO"/>
        </w:rPr>
      </w:pPr>
      <w:r w:rsidRPr="004558B1">
        <w:rPr>
          <w:rFonts w:ascii="Arial" w:eastAsia="Calibri" w:hAnsi="Arial" w:cs="Arial"/>
          <w:sz w:val="22"/>
          <w:szCs w:val="22"/>
          <w:lang w:eastAsia="es-CO"/>
        </w:rPr>
        <w:t xml:space="preserve">Los circuitos </w:t>
      </w:r>
      <w:r w:rsidR="00EB0C18" w:rsidRPr="004558B1">
        <w:rPr>
          <w:rFonts w:ascii="Arial" w:eastAsia="Calibri" w:hAnsi="Arial" w:cs="Arial"/>
          <w:sz w:val="22"/>
          <w:szCs w:val="22"/>
          <w:lang w:eastAsia="es-CO"/>
        </w:rPr>
        <w:t>están</w:t>
      </w:r>
      <w:r w:rsidRPr="004558B1">
        <w:rPr>
          <w:rFonts w:ascii="Arial" w:eastAsia="Calibri" w:hAnsi="Arial" w:cs="Arial"/>
          <w:sz w:val="22"/>
          <w:szCs w:val="22"/>
          <w:lang w:eastAsia="es-CO"/>
        </w:rPr>
        <w:t xml:space="preserve"> garantizados para </w:t>
      </w:r>
      <w:r w:rsidR="00EB0C18" w:rsidRPr="004558B1">
        <w:rPr>
          <w:rFonts w:ascii="Arial" w:eastAsia="Calibri" w:hAnsi="Arial" w:cs="Arial"/>
          <w:sz w:val="22"/>
          <w:szCs w:val="22"/>
          <w:lang w:eastAsia="es-CO"/>
        </w:rPr>
        <w:t>mínimo</w:t>
      </w:r>
      <w:r w:rsidRPr="004558B1">
        <w:rPr>
          <w:rFonts w:ascii="Arial" w:eastAsia="Calibri" w:hAnsi="Arial" w:cs="Arial"/>
          <w:sz w:val="22"/>
          <w:szCs w:val="22"/>
          <w:lang w:eastAsia="es-CO"/>
        </w:rPr>
        <w:t xml:space="preserve"> de 2 personas, cuando se trata de 1 </w:t>
      </w:r>
      <w:r w:rsidR="00EB0C18" w:rsidRPr="004558B1">
        <w:rPr>
          <w:rFonts w:ascii="Arial" w:eastAsia="Calibri" w:hAnsi="Arial" w:cs="Arial"/>
          <w:sz w:val="22"/>
          <w:szCs w:val="22"/>
          <w:lang w:eastAsia="es-CO"/>
        </w:rPr>
        <w:t>persona,</w:t>
      </w:r>
      <w:r w:rsidRPr="004558B1">
        <w:rPr>
          <w:rFonts w:ascii="Arial" w:eastAsia="Calibri" w:hAnsi="Arial" w:cs="Arial"/>
          <w:sz w:val="22"/>
          <w:szCs w:val="22"/>
          <w:lang w:eastAsia="es-CO"/>
        </w:rPr>
        <w:t xml:space="preserve"> se </w:t>
      </w:r>
      <w:r w:rsidR="00EB0C18" w:rsidRPr="004558B1">
        <w:rPr>
          <w:rFonts w:ascii="Arial" w:eastAsia="Calibri" w:hAnsi="Arial" w:cs="Arial"/>
          <w:sz w:val="22"/>
          <w:szCs w:val="22"/>
          <w:lang w:eastAsia="es-CO"/>
        </w:rPr>
        <w:t>confirmará</w:t>
      </w:r>
      <w:r w:rsidRPr="004558B1">
        <w:rPr>
          <w:rFonts w:ascii="Arial" w:eastAsia="Calibri" w:hAnsi="Arial" w:cs="Arial"/>
          <w:sz w:val="22"/>
          <w:szCs w:val="22"/>
          <w:lang w:eastAsia="es-CO"/>
        </w:rPr>
        <w:t xml:space="preserve"> bajo consulta.</w:t>
      </w:r>
    </w:p>
    <w:p w14:paraId="42CA644B" w14:textId="77777777" w:rsidR="00E91573" w:rsidRPr="004558B1" w:rsidRDefault="00E91573" w:rsidP="00E91573">
      <w:pPr>
        <w:rPr>
          <w:rFonts w:ascii="Arial" w:hAnsi="Arial" w:cs="Arial"/>
          <w:sz w:val="22"/>
          <w:szCs w:val="22"/>
        </w:rPr>
      </w:pPr>
    </w:p>
    <w:p w14:paraId="69767400" w14:textId="77777777" w:rsidR="00721240" w:rsidRPr="004558B1" w:rsidRDefault="00721240" w:rsidP="00E91573">
      <w:pPr>
        <w:rPr>
          <w:rFonts w:ascii="Arial" w:hAnsi="Arial" w:cs="Arial"/>
          <w:sz w:val="22"/>
          <w:szCs w:val="22"/>
        </w:rPr>
      </w:pPr>
    </w:p>
    <w:p w14:paraId="004D0D47" w14:textId="1AAD59EE" w:rsidR="00721240" w:rsidRPr="004558B1" w:rsidRDefault="00721240" w:rsidP="00721240">
      <w:pPr>
        <w:tabs>
          <w:tab w:val="left" w:pos="-720"/>
        </w:tabs>
        <w:spacing w:line="240" w:lineRule="atLeast"/>
        <w:ind w:left="-567" w:right="-568"/>
        <w:jc w:val="both"/>
        <w:rPr>
          <w:rFonts w:ascii="Arial" w:hAnsi="Arial" w:cs="Arial"/>
          <w:color w:val="000000" w:themeColor="text1"/>
          <w:sz w:val="22"/>
          <w:szCs w:val="22"/>
        </w:rPr>
      </w:pPr>
      <w:r w:rsidRPr="004558B1">
        <w:rPr>
          <w:rFonts w:ascii="Arial" w:hAnsi="Arial" w:cs="Arial"/>
          <w:b/>
          <w:bCs/>
          <w:color w:val="000000" w:themeColor="text1"/>
          <w:sz w:val="22"/>
          <w:szCs w:val="22"/>
        </w:rPr>
        <w:t>DOCUMENTACION</w:t>
      </w:r>
      <w:r w:rsidRPr="004558B1">
        <w:rPr>
          <w:rFonts w:ascii="Arial" w:hAnsi="Arial" w:cs="Arial"/>
          <w:color w:val="000000" w:themeColor="text1"/>
          <w:sz w:val="22"/>
          <w:szCs w:val="22"/>
        </w:rPr>
        <w:t xml:space="preserve">: AEROVISION S.A.S., se hace responsable por la prestación de los servicios terrestres en su calidad de intermediario entre el operador y la agencia de viajes que efectúa la </w:t>
      </w:r>
      <w:r w:rsidR="00EB0C18" w:rsidRPr="004558B1">
        <w:rPr>
          <w:rFonts w:ascii="Arial" w:hAnsi="Arial" w:cs="Arial"/>
          <w:color w:val="000000" w:themeColor="text1"/>
          <w:sz w:val="22"/>
          <w:szCs w:val="22"/>
        </w:rPr>
        <w:t>venta. En</w:t>
      </w:r>
      <w:r w:rsidRPr="004558B1">
        <w:rPr>
          <w:rFonts w:ascii="Arial" w:hAnsi="Arial" w:cs="Arial"/>
          <w:color w:val="000000" w:themeColor="text1"/>
          <w:sz w:val="22"/>
          <w:szCs w:val="22"/>
        </w:rPr>
        <w:t xml:space="preserve"> ningún momento AEROVISION S.A.S., asume ningún tipo de </w:t>
      </w:r>
      <w:r w:rsidR="00EB0C18" w:rsidRPr="004558B1">
        <w:rPr>
          <w:rFonts w:ascii="Arial" w:hAnsi="Arial" w:cs="Arial"/>
          <w:color w:val="000000" w:themeColor="text1"/>
          <w:sz w:val="22"/>
          <w:szCs w:val="22"/>
        </w:rPr>
        <w:t>responsabilidad en</w:t>
      </w:r>
      <w:r w:rsidRPr="004558B1">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27031823" w14:textId="77777777" w:rsidR="00721240" w:rsidRPr="004558B1" w:rsidRDefault="00721240" w:rsidP="00721240">
      <w:pPr>
        <w:pStyle w:val="BlockText"/>
        <w:ind w:left="0"/>
        <w:rPr>
          <w:b/>
          <w:color w:val="000000" w:themeColor="text1"/>
          <w:sz w:val="22"/>
          <w:szCs w:val="22"/>
        </w:rPr>
      </w:pPr>
    </w:p>
    <w:p w14:paraId="3CC1CB29" w14:textId="10DEF348" w:rsidR="00721240" w:rsidRPr="004558B1" w:rsidRDefault="00721240" w:rsidP="00721240">
      <w:pPr>
        <w:tabs>
          <w:tab w:val="left" w:pos="-720"/>
        </w:tabs>
        <w:spacing w:line="240" w:lineRule="atLeast"/>
        <w:ind w:left="-567" w:right="-568"/>
        <w:jc w:val="both"/>
        <w:rPr>
          <w:rFonts w:ascii="Arial" w:hAnsi="Arial" w:cs="Arial"/>
          <w:bCs/>
          <w:color w:val="000000" w:themeColor="text1"/>
          <w:sz w:val="22"/>
          <w:szCs w:val="22"/>
        </w:rPr>
      </w:pPr>
      <w:r w:rsidRPr="004558B1">
        <w:rPr>
          <w:rFonts w:ascii="Arial" w:hAnsi="Arial" w:cs="Arial"/>
          <w:bCs/>
          <w:color w:val="000000" w:themeColor="text1"/>
          <w:sz w:val="22"/>
          <w:szCs w:val="22"/>
        </w:rPr>
        <w:t xml:space="preserve">Entendemos que las personas que solicitan hoteles categoría </w:t>
      </w:r>
      <w:r w:rsidR="00EB0C18" w:rsidRPr="004558B1">
        <w:rPr>
          <w:rFonts w:ascii="Arial" w:hAnsi="Arial" w:cs="Arial"/>
          <w:bCs/>
          <w:color w:val="000000" w:themeColor="text1"/>
          <w:sz w:val="22"/>
          <w:szCs w:val="22"/>
        </w:rPr>
        <w:t>turista tienen</w:t>
      </w:r>
      <w:r w:rsidRPr="004558B1">
        <w:rPr>
          <w:rFonts w:ascii="Arial" w:hAnsi="Arial" w:cs="Arial"/>
          <w:bCs/>
          <w:color w:val="000000" w:themeColor="text1"/>
          <w:sz w:val="22"/>
          <w:szCs w:val="22"/>
        </w:rPr>
        <w:t xml:space="preserve"> conocimiento de las limitaciones en sus servicios y estructura de </w:t>
      </w:r>
      <w:r w:rsidR="00EB0C18" w:rsidRPr="004558B1">
        <w:rPr>
          <w:rFonts w:ascii="Arial" w:hAnsi="Arial" w:cs="Arial"/>
          <w:bCs/>
          <w:color w:val="000000" w:themeColor="text1"/>
          <w:sz w:val="22"/>
          <w:szCs w:val="22"/>
        </w:rPr>
        <w:t>estos</w:t>
      </w:r>
      <w:r w:rsidRPr="004558B1">
        <w:rPr>
          <w:rFonts w:ascii="Arial" w:hAnsi="Arial" w:cs="Arial"/>
          <w:bCs/>
          <w:color w:val="000000" w:themeColor="text1"/>
          <w:sz w:val="22"/>
          <w:szCs w:val="22"/>
        </w:rPr>
        <w:t xml:space="preserve">. Entendemos que estas personas escogieron estas opciones. Es así </w:t>
      </w:r>
      <w:r w:rsidR="00EB0C18" w:rsidRPr="004558B1">
        <w:rPr>
          <w:rFonts w:ascii="Arial" w:hAnsi="Arial" w:cs="Arial"/>
          <w:bCs/>
          <w:color w:val="000000" w:themeColor="text1"/>
          <w:sz w:val="22"/>
          <w:szCs w:val="22"/>
        </w:rPr>
        <w:t>como</w:t>
      </w:r>
      <w:r w:rsidRPr="004558B1">
        <w:rPr>
          <w:rFonts w:ascii="Arial" w:hAnsi="Arial" w:cs="Arial"/>
          <w:bCs/>
          <w:color w:val="000000" w:themeColor="text1"/>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4558B1">
        <w:rPr>
          <w:rFonts w:ascii="Arial" w:hAnsi="Arial" w:cs="Arial"/>
          <w:bCs/>
          <w:color w:val="000000" w:themeColor="text1"/>
          <w:sz w:val="22"/>
          <w:szCs w:val="22"/>
        </w:rPr>
        <w:t>ó</w:t>
      </w:r>
      <w:proofErr w:type="spellEnd"/>
      <w:r w:rsidRPr="004558B1">
        <w:rPr>
          <w:rFonts w:ascii="Arial" w:hAnsi="Arial" w:cs="Arial"/>
          <w:bCs/>
          <w:color w:val="000000" w:themeColor="text1"/>
          <w:sz w:val="22"/>
          <w:szCs w:val="22"/>
        </w:rPr>
        <w:t xml:space="preserve"> sencillamente es porque así ellos mismos lo desean.</w:t>
      </w:r>
    </w:p>
    <w:p w14:paraId="719BC0F4" w14:textId="77777777" w:rsidR="00721240" w:rsidRPr="004558B1" w:rsidRDefault="00721240" w:rsidP="00721240">
      <w:pPr>
        <w:tabs>
          <w:tab w:val="center" w:pos="4986"/>
        </w:tabs>
        <w:spacing w:line="240" w:lineRule="atLeast"/>
        <w:ind w:right="-568"/>
        <w:jc w:val="both"/>
        <w:rPr>
          <w:rFonts w:ascii="Arial" w:hAnsi="Arial" w:cs="Arial"/>
          <w:b/>
          <w:color w:val="000000" w:themeColor="text1"/>
          <w:sz w:val="22"/>
          <w:szCs w:val="22"/>
        </w:rPr>
      </w:pPr>
    </w:p>
    <w:p w14:paraId="7F464167" w14:textId="77777777" w:rsidR="00721240" w:rsidRDefault="00721240" w:rsidP="00721240">
      <w:pPr>
        <w:tabs>
          <w:tab w:val="center" w:pos="4986"/>
        </w:tabs>
        <w:spacing w:line="240" w:lineRule="atLeast"/>
        <w:ind w:left="-568" w:right="-568"/>
        <w:jc w:val="center"/>
        <w:rPr>
          <w:rFonts w:ascii="Arial" w:hAnsi="Arial" w:cs="Arial"/>
          <w:b/>
          <w:color w:val="000000" w:themeColor="text1"/>
          <w:sz w:val="22"/>
          <w:szCs w:val="22"/>
        </w:rPr>
      </w:pPr>
      <w:r w:rsidRPr="004558B1">
        <w:rPr>
          <w:rFonts w:ascii="Arial" w:hAnsi="Arial" w:cs="Arial"/>
          <w:b/>
          <w:color w:val="000000" w:themeColor="text1"/>
          <w:sz w:val="22"/>
          <w:szCs w:val="22"/>
        </w:rPr>
        <w:t>CLAÚSULA DE RESPONSABILIDAD:</w:t>
      </w:r>
    </w:p>
    <w:p w14:paraId="66B6F8D1" w14:textId="77777777" w:rsidR="00EB0C18" w:rsidRPr="004558B1" w:rsidRDefault="00EB0C18" w:rsidP="00721240">
      <w:pPr>
        <w:tabs>
          <w:tab w:val="center" w:pos="4986"/>
        </w:tabs>
        <w:spacing w:line="240" w:lineRule="atLeast"/>
        <w:ind w:left="-568" w:right="-568"/>
        <w:jc w:val="center"/>
        <w:rPr>
          <w:rFonts w:ascii="Arial" w:hAnsi="Arial" w:cs="Arial"/>
          <w:color w:val="000000" w:themeColor="text1"/>
          <w:sz w:val="22"/>
          <w:szCs w:val="22"/>
        </w:rPr>
      </w:pPr>
    </w:p>
    <w:p w14:paraId="45481ADB" w14:textId="16410C84" w:rsidR="00721240" w:rsidRPr="004558B1" w:rsidRDefault="00721240" w:rsidP="00721240">
      <w:pPr>
        <w:tabs>
          <w:tab w:val="left" w:pos="-720"/>
        </w:tabs>
        <w:spacing w:line="240" w:lineRule="atLeast"/>
        <w:ind w:left="-567" w:right="-568"/>
        <w:jc w:val="both"/>
        <w:rPr>
          <w:rFonts w:ascii="Arial" w:hAnsi="Arial" w:cs="Arial"/>
          <w:color w:val="000000" w:themeColor="text1"/>
          <w:sz w:val="22"/>
          <w:szCs w:val="22"/>
        </w:rPr>
      </w:pPr>
      <w:r w:rsidRPr="004558B1">
        <w:rPr>
          <w:rFonts w:ascii="Arial" w:hAnsi="Arial" w:cs="Arial"/>
          <w:color w:val="000000" w:themeColor="text1"/>
          <w:sz w:val="22"/>
          <w:szCs w:val="22"/>
        </w:rPr>
        <w:t>El organizador de est</w:t>
      </w:r>
      <w:r w:rsidR="00EB0C18">
        <w:rPr>
          <w:rFonts w:ascii="Arial" w:hAnsi="Arial" w:cs="Arial"/>
          <w:color w:val="000000" w:themeColor="text1"/>
          <w:sz w:val="22"/>
          <w:szCs w:val="22"/>
        </w:rPr>
        <w:t xml:space="preserve">e plan </w:t>
      </w:r>
      <w:r w:rsidR="00EB0C18" w:rsidRPr="004558B1">
        <w:rPr>
          <w:rFonts w:ascii="Arial" w:hAnsi="Arial" w:cs="Arial"/>
          <w:color w:val="000000" w:themeColor="text1"/>
          <w:sz w:val="22"/>
          <w:szCs w:val="22"/>
        </w:rPr>
        <w:t>AEROVISION</w:t>
      </w:r>
      <w:r w:rsidRPr="004558B1">
        <w:rPr>
          <w:rFonts w:ascii="Arial" w:hAnsi="Arial" w:cs="Arial"/>
          <w:b/>
          <w:color w:val="000000" w:themeColor="text1"/>
          <w:sz w:val="22"/>
          <w:szCs w:val="22"/>
        </w:rPr>
        <w:t xml:space="preserve"> S.A.S.</w:t>
      </w:r>
      <w:r w:rsidRPr="004558B1">
        <w:rPr>
          <w:rFonts w:ascii="Arial" w:hAnsi="Arial" w:cs="Arial"/>
          <w:color w:val="000000" w:themeColor="text1"/>
          <w:sz w:val="22"/>
          <w:szCs w:val="22"/>
        </w:rPr>
        <w:t xml:space="preserve"> de Medellín, con registro nacional de turismo No. 5256 se acoge en su integridad a la Ley 300 de 1.996</w:t>
      </w:r>
    </w:p>
    <w:p w14:paraId="7A3B28EF" w14:textId="77777777" w:rsidR="00721240" w:rsidRPr="004558B1" w:rsidRDefault="00721240" w:rsidP="00721240">
      <w:pPr>
        <w:tabs>
          <w:tab w:val="left" w:pos="-720"/>
        </w:tabs>
        <w:spacing w:line="240" w:lineRule="atLeast"/>
        <w:ind w:left="-567" w:right="-568"/>
        <w:jc w:val="both"/>
        <w:rPr>
          <w:rFonts w:ascii="Arial" w:hAnsi="Arial" w:cs="Arial"/>
          <w:color w:val="000000" w:themeColor="text1"/>
          <w:sz w:val="22"/>
          <w:szCs w:val="22"/>
        </w:rPr>
      </w:pPr>
    </w:p>
    <w:p w14:paraId="4A9E4FCF" w14:textId="3B53E60C" w:rsidR="00721240" w:rsidRPr="004558B1" w:rsidRDefault="00721240" w:rsidP="00721240">
      <w:pPr>
        <w:tabs>
          <w:tab w:val="left" w:pos="-720"/>
        </w:tabs>
        <w:spacing w:line="240" w:lineRule="atLeast"/>
        <w:ind w:left="-567" w:right="-568"/>
        <w:jc w:val="both"/>
        <w:rPr>
          <w:rFonts w:ascii="Arial" w:hAnsi="Arial" w:cs="Arial"/>
          <w:color w:val="000000" w:themeColor="text1"/>
          <w:sz w:val="22"/>
          <w:szCs w:val="22"/>
        </w:rPr>
      </w:pPr>
      <w:r w:rsidRPr="004558B1">
        <w:rPr>
          <w:rFonts w:ascii="Arial" w:hAnsi="Arial" w:cs="Arial"/>
          <w:color w:val="000000" w:themeColor="text1"/>
          <w:sz w:val="22"/>
          <w:szCs w:val="22"/>
        </w:rPr>
        <w:t xml:space="preserve">El abuso y la explotación sexual de menores de edad es sancionado con pena privativa de la libertad de </w:t>
      </w:r>
      <w:r w:rsidR="00EB0C18" w:rsidRPr="004558B1">
        <w:rPr>
          <w:rFonts w:ascii="Arial" w:hAnsi="Arial" w:cs="Arial"/>
          <w:color w:val="000000" w:themeColor="text1"/>
          <w:sz w:val="22"/>
          <w:szCs w:val="22"/>
        </w:rPr>
        <w:t>conformidad con</w:t>
      </w:r>
      <w:r w:rsidRPr="004558B1">
        <w:rPr>
          <w:rFonts w:ascii="Arial" w:hAnsi="Arial" w:cs="Arial"/>
          <w:color w:val="000000" w:themeColor="text1"/>
          <w:sz w:val="22"/>
          <w:szCs w:val="22"/>
        </w:rPr>
        <w:t xml:space="preserve"> lo previsto en la ley 679 de 2001.</w:t>
      </w:r>
    </w:p>
    <w:p w14:paraId="3668A31F" w14:textId="77777777" w:rsidR="00721240" w:rsidRPr="004558B1" w:rsidRDefault="00721240" w:rsidP="00721240">
      <w:pPr>
        <w:tabs>
          <w:tab w:val="left" w:pos="-720"/>
        </w:tabs>
        <w:spacing w:line="240" w:lineRule="atLeast"/>
        <w:ind w:left="-567" w:right="-568"/>
        <w:jc w:val="both"/>
        <w:rPr>
          <w:rFonts w:ascii="Arial" w:hAnsi="Arial" w:cs="Arial"/>
          <w:color w:val="000000" w:themeColor="text1"/>
          <w:sz w:val="22"/>
          <w:szCs w:val="22"/>
        </w:rPr>
      </w:pPr>
    </w:p>
    <w:p w14:paraId="6746BDD1" w14:textId="7CFDD97C" w:rsidR="00721240" w:rsidRPr="004558B1" w:rsidRDefault="00721240" w:rsidP="00721240">
      <w:pPr>
        <w:tabs>
          <w:tab w:val="left" w:pos="-720"/>
        </w:tabs>
        <w:spacing w:line="240" w:lineRule="atLeast"/>
        <w:ind w:left="-567" w:right="-568"/>
        <w:jc w:val="both"/>
        <w:rPr>
          <w:rFonts w:ascii="Arial" w:hAnsi="Arial" w:cs="Arial"/>
          <w:color w:val="000000" w:themeColor="text1"/>
          <w:sz w:val="22"/>
          <w:szCs w:val="22"/>
        </w:rPr>
      </w:pPr>
      <w:r w:rsidRPr="004558B1">
        <w:rPr>
          <w:rFonts w:ascii="Arial" w:hAnsi="Arial" w:cs="Arial"/>
          <w:color w:val="000000" w:themeColor="text1"/>
          <w:sz w:val="22"/>
          <w:szCs w:val="22"/>
        </w:rPr>
        <w:t xml:space="preserve">Actualizado: </w:t>
      </w:r>
      <w:r w:rsidR="00EB0C18">
        <w:rPr>
          <w:rFonts w:ascii="Arial" w:hAnsi="Arial" w:cs="Arial"/>
          <w:color w:val="000000" w:themeColor="text1"/>
          <w:sz w:val="22"/>
          <w:szCs w:val="22"/>
        </w:rPr>
        <w:t>abril 26 de 2023</w:t>
      </w:r>
    </w:p>
    <w:p w14:paraId="1FECE7CD" w14:textId="77777777" w:rsidR="00721240" w:rsidRPr="00E91573" w:rsidRDefault="00721240" w:rsidP="00E91573">
      <w:pPr>
        <w:rPr>
          <w:rFonts w:ascii="Arial" w:hAnsi="Arial" w:cs="Arial"/>
        </w:rPr>
      </w:pPr>
    </w:p>
    <w:p w14:paraId="5E855406" w14:textId="77777777" w:rsidR="0053583C" w:rsidRPr="00E91573" w:rsidRDefault="0053583C" w:rsidP="00D72E0B">
      <w:pPr>
        <w:rPr>
          <w:rFonts w:ascii="Arial" w:hAnsi="Arial" w:cs="Arial"/>
        </w:rPr>
      </w:pPr>
    </w:p>
    <w:sectPr w:rsidR="0053583C" w:rsidRPr="00E91573" w:rsidSect="006F1B63">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830F" w14:textId="77777777" w:rsidR="00037A33" w:rsidRDefault="00037A33" w:rsidP="00BF1896">
      <w:r>
        <w:separator/>
      </w:r>
    </w:p>
  </w:endnote>
  <w:endnote w:type="continuationSeparator" w:id="0">
    <w:p w14:paraId="77636FD5" w14:textId="77777777" w:rsidR="00037A33" w:rsidRDefault="00037A33"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9423" w14:textId="77777777" w:rsidR="00BF1896" w:rsidRDefault="00BF1896">
    <w:pPr>
      <w:pStyle w:val="Footer"/>
    </w:pPr>
  </w:p>
  <w:p w14:paraId="5109CFD1"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A9E7" w14:textId="77777777" w:rsidR="00037A33" w:rsidRDefault="00037A33" w:rsidP="00BF1896">
      <w:r>
        <w:separator/>
      </w:r>
    </w:p>
  </w:footnote>
  <w:footnote w:type="continuationSeparator" w:id="0">
    <w:p w14:paraId="3CF8DFAB" w14:textId="77777777" w:rsidR="00037A33" w:rsidRDefault="00037A33"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EACA" w14:textId="19C8AF60" w:rsidR="00BF1896" w:rsidRDefault="009C5A8C">
    <w:pPr>
      <w:pStyle w:val="Header"/>
    </w:pPr>
    <w:r>
      <w:rPr>
        <w:noProof/>
        <w:lang w:val="es-CO" w:eastAsia="es-CO"/>
      </w:rPr>
      <w:drawing>
        <wp:anchor distT="0" distB="0" distL="114300" distR="114300" simplePos="0" relativeHeight="251659264" behindDoc="1" locked="0" layoutInCell="1" allowOverlap="1" wp14:anchorId="42FCA6BA" wp14:editId="1A42FAD0">
          <wp:simplePos x="0" y="0"/>
          <wp:positionH relativeFrom="page">
            <wp:align>left</wp:align>
          </wp:positionH>
          <wp:positionV relativeFrom="paragraph">
            <wp:posOffset>-142875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p>
  <w:p w14:paraId="0F520E45" w14:textId="77777777" w:rsidR="00BF1896" w:rsidRDefault="00BF1896">
    <w:pPr>
      <w:pStyle w:val="Header"/>
    </w:pPr>
  </w:p>
  <w:p w14:paraId="59FA1A19" w14:textId="77777777" w:rsidR="00BF1896" w:rsidRDefault="00BF1896">
    <w:pPr>
      <w:pStyle w:val="Header"/>
    </w:pPr>
  </w:p>
  <w:p w14:paraId="6AC8114A" w14:textId="77777777" w:rsidR="00BF1896" w:rsidRDefault="00BF1896">
    <w:pPr>
      <w:pStyle w:val="Header"/>
    </w:pPr>
  </w:p>
  <w:p w14:paraId="184C266B" w14:textId="77777777" w:rsidR="00BF1896" w:rsidRDefault="00BF1896">
    <w:pPr>
      <w:pStyle w:val="Header"/>
    </w:pPr>
  </w:p>
  <w:p w14:paraId="3C6A84F4" w14:textId="77777777" w:rsidR="00BF1896" w:rsidRDefault="00BF1896">
    <w:pPr>
      <w:pStyle w:val="Header"/>
    </w:pPr>
  </w:p>
  <w:p w14:paraId="5D7B5350" w14:textId="77777777" w:rsidR="00BF1896" w:rsidRDefault="00BF1896">
    <w:pPr>
      <w:pStyle w:val="Header"/>
    </w:pPr>
  </w:p>
  <w:p w14:paraId="5F3819A0" w14:textId="77777777" w:rsidR="00BF1896" w:rsidRDefault="00BF1896">
    <w:pPr>
      <w:pStyle w:val="Header"/>
    </w:pPr>
  </w:p>
  <w:p w14:paraId="063BE8BE"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2421D6"/>
    <w:multiLevelType w:val="hybridMultilevel"/>
    <w:tmpl w:val="8DEE7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D90B4B"/>
    <w:multiLevelType w:val="hybridMultilevel"/>
    <w:tmpl w:val="B97EC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1347184">
    <w:abstractNumId w:val="6"/>
  </w:num>
  <w:num w:numId="2" w16cid:durableId="449133956">
    <w:abstractNumId w:val="2"/>
  </w:num>
  <w:num w:numId="3" w16cid:durableId="699472711">
    <w:abstractNumId w:val="0"/>
  </w:num>
  <w:num w:numId="4" w16cid:durableId="1857693790">
    <w:abstractNumId w:val="4"/>
  </w:num>
  <w:num w:numId="5" w16cid:durableId="1321929444">
    <w:abstractNumId w:val="1"/>
  </w:num>
  <w:num w:numId="6" w16cid:durableId="706832014">
    <w:abstractNumId w:val="3"/>
  </w:num>
  <w:num w:numId="7" w16cid:durableId="1732076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5A19"/>
    <w:rsid w:val="00037A33"/>
    <w:rsid w:val="0005512E"/>
    <w:rsid w:val="00057638"/>
    <w:rsid w:val="000A628F"/>
    <w:rsid w:val="00140B96"/>
    <w:rsid w:val="00245682"/>
    <w:rsid w:val="0025312F"/>
    <w:rsid w:val="00283F43"/>
    <w:rsid w:val="00285EAF"/>
    <w:rsid w:val="00290C3B"/>
    <w:rsid w:val="002E6D84"/>
    <w:rsid w:val="00304864"/>
    <w:rsid w:val="003062C0"/>
    <w:rsid w:val="00332A97"/>
    <w:rsid w:val="00364E71"/>
    <w:rsid w:val="00386381"/>
    <w:rsid w:val="003C3F01"/>
    <w:rsid w:val="003D7753"/>
    <w:rsid w:val="00410B24"/>
    <w:rsid w:val="0043678E"/>
    <w:rsid w:val="00437280"/>
    <w:rsid w:val="00446107"/>
    <w:rsid w:val="004558B1"/>
    <w:rsid w:val="0049178B"/>
    <w:rsid w:val="004B1CAA"/>
    <w:rsid w:val="004B7015"/>
    <w:rsid w:val="004C3CEE"/>
    <w:rsid w:val="004C5D25"/>
    <w:rsid w:val="004C7C77"/>
    <w:rsid w:val="005276B8"/>
    <w:rsid w:val="0053583C"/>
    <w:rsid w:val="005735D0"/>
    <w:rsid w:val="005A461E"/>
    <w:rsid w:val="005F4B04"/>
    <w:rsid w:val="006924E4"/>
    <w:rsid w:val="006F1B63"/>
    <w:rsid w:val="00703ECF"/>
    <w:rsid w:val="00721240"/>
    <w:rsid w:val="0076069E"/>
    <w:rsid w:val="007D740B"/>
    <w:rsid w:val="008167BE"/>
    <w:rsid w:val="0085231D"/>
    <w:rsid w:val="008937AA"/>
    <w:rsid w:val="008D1BE8"/>
    <w:rsid w:val="009102A2"/>
    <w:rsid w:val="00975D1F"/>
    <w:rsid w:val="009C5A8C"/>
    <w:rsid w:val="009D5E20"/>
    <w:rsid w:val="009E7381"/>
    <w:rsid w:val="00A440BB"/>
    <w:rsid w:val="00A56A58"/>
    <w:rsid w:val="00AC09DF"/>
    <w:rsid w:val="00AC52F5"/>
    <w:rsid w:val="00B605C8"/>
    <w:rsid w:val="00BA157E"/>
    <w:rsid w:val="00BB4A43"/>
    <w:rsid w:val="00BF1896"/>
    <w:rsid w:val="00C02243"/>
    <w:rsid w:val="00C35338"/>
    <w:rsid w:val="00C55477"/>
    <w:rsid w:val="00C57126"/>
    <w:rsid w:val="00CD600F"/>
    <w:rsid w:val="00CF7E75"/>
    <w:rsid w:val="00D20D7B"/>
    <w:rsid w:val="00D618A8"/>
    <w:rsid w:val="00D72E0B"/>
    <w:rsid w:val="00D73529"/>
    <w:rsid w:val="00D77486"/>
    <w:rsid w:val="00DD1DC0"/>
    <w:rsid w:val="00E23976"/>
    <w:rsid w:val="00E340EF"/>
    <w:rsid w:val="00E52881"/>
    <w:rsid w:val="00E62022"/>
    <w:rsid w:val="00E91573"/>
    <w:rsid w:val="00EB0C18"/>
    <w:rsid w:val="00EB2539"/>
    <w:rsid w:val="00EB4C14"/>
    <w:rsid w:val="00EE2555"/>
    <w:rsid w:val="00F10CE5"/>
    <w:rsid w:val="00F2010F"/>
    <w:rsid w:val="00F35BD2"/>
    <w:rsid w:val="00F81FCE"/>
    <w:rsid w:val="00FB472E"/>
    <w:rsid w:val="00FC76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0A122"/>
  <w15:docId w15:val="{ABE11567-C583-4BC0-9B06-6E8DC740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4">
    <w:name w:val="heading 4"/>
    <w:basedOn w:val="Normal"/>
    <w:next w:val="Normal"/>
    <w:link w:val="Heading4Char"/>
    <w:uiPriority w:val="9"/>
    <w:semiHidden/>
    <w:unhideWhenUsed/>
    <w:qFormat/>
    <w:rsid w:val="00E915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5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15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character" w:customStyle="1" w:styleId="Heading4Char">
    <w:name w:val="Heading 4 Char"/>
    <w:basedOn w:val="DefaultParagraphFont"/>
    <w:link w:val="Heading4"/>
    <w:uiPriority w:val="9"/>
    <w:semiHidden/>
    <w:rsid w:val="00E91573"/>
    <w:rPr>
      <w:rFonts w:asciiTheme="majorHAnsi" w:eastAsiaTheme="majorEastAsia" w:hAnsiTheme="majorHAnsi" w:cstheme="majorBidi"/>
      <w:b/>
      <w:bCs/>
      <w:i/>
      <w:iCs/>
      <w:color w:val="4F81BD" w:themeColor="accent1"/>
      <w:sz w:val="24"/>
      <w:szCs w:val="24"/>
      <w:lang w:val="es-ES" w:eastAsia="es-ES"/>
    </w:rPr>
  </w:style>
  <w:style w:type="character" w:customStyle="1" w:styleId="Heading5Char">
    <w:name w:val="Heading 5 Char"/>
    <w:basedOn w:val="DefaultParagraphFont"/>
    <w:link w:val="Heading5"/>
    <w:uiPriority w:val="9"/>
    <w:semiHidden/>
    <w:rsid w:val="00E91573"/>
    <w:rPr>
      <w:rFonts w:asciiTheme="majorHAnsi" w:eastAsiaTheme="majorEastAsia" w:hAnsiTheme="majorHAnsi" w:cstheme="majorBidi"/>
      <w:color w:val="243F60" w:themeColor="accent1" w:themeShade="7F"/>
      <w:sz w:val="24"/>
      <w:szCs w:val="24"/>
      <w:lang w:val="es-ES" w:eastAsia="es-ES"/>
    </w:rPr>
  </w:style>
  <w:style w:type="character" w:customStyle="1" w:styleId="Heading6Char">
    <w:name w:val="Heading 6 Char"/>
    <w:basedOn w:val="DefaultParagraphFont"/>
    <w:link w:val="Heading6"/>
    <w:uiPriority w:val="9"/>
    <w:semiHidden/>
    <w:rsid w:val="00E91573"/>
    <w:rPr>
      <w:rFonts w:asciiTheme="majorHAnsi" w:eastAsiaTheme="majorEastAsia" w:hAnsiTheme="majorHAnsi" w:cstheme="majorBidi"/>
      <w:i/>
      <w:iCs/>
      <w:color w:val="243F60" w:themeColor="accent1" w:themeShade="7F"/>
      <w:sz w:val="24"/>
      <w:szCs w:val="24"/>
      <w:lang w:val="es-ES" w:eastAsia="es-ES"/>
    </w:rPr>
  </w:style>
  <w:style w:type="paragraph" w:styleId="NormalWeb">
    <w:name w:val="Normal (Web)"/>
    <w:basedOn w:val="Normal"/>
    <w:semiHidden/>
    <w:rsid w:val="00E91573"/>
    <w:pPr>
      <w:spacing w:before="100" w:beforeAutospacing="1" w:after="100" w:afterAutospacing="1"/>
    </w:pPr>
    <w:rPr>
      <w:rFonts w:ascii="Arial Unicode MS" w:eastAsia="Arial Unicode MS" w:hAnsi="Arial Unicode MS" w:cs="Arial Unicode MS"/>
      <w:lang w:val="en-US" w:eastAsia="he-IL" w:bidi="he-IL"/>
    </w:rPr>
  </w:style>
  <w:style w:type="paragraph" w:styleId="BlockText">
    <w:name w:val="Block Text"/>
    <w:basedOn w:val="Normal"/>
    <w:rsid w:val="00721240"/>
    <w:pPr>
      <w:tabs>
        <w:tab w:val="left" w:pos="-720"/>
      </w:tabs>
      <w:spacing w:line="240" w:lineRule="atLeast"/>
      <w:ind w:left="-709" w:right="-568"/>
      <w:jc w:val="both"/>
    </w:pPr>
    <w:rPr>
      <w:rFonts w:ascii="Arial" w:hAnsi="Arial"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C9C914-DDB9-4067-88A7-2F389209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2023-04-26T15:27:00Z</dcterms:created>
  <dcterms:modified xsi:type="dcterms:W3CDTF">2023-05-16T13:08:00Z</dcterms:modified>
</cp:coreProperties>
</file>